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264C7" w14:textId="5D638C3E" w:rsidR="00413CFB" w:rsidRDefault="004079E8" w:rsidP="00014293">
      <w:pPr>
        <w:pStyle w:val="Antrat1"/>
        <w:spacing w:line="259" w:lineRule="auto"/>
        <w:jc w:val="center"/>
        <w:rPr>
          <w:rFonts w:ascii="Times New Roman" w:hAnsi="Times New Roman"/>
          <w:b/>
          <w:color w:val="auto"/>
          <w:lang w:eastAsia="lt-LT"/>
        </w:rPr>
      </w:pPr>
      <w:r w:rsidRPr="004079E8">
        <w:rPr>
          <w:rFonts w:ascii="Times New Roman" w:hAnsi="Times New Roman"/>
          <w:b/>
          <w:color w:val="auto"/>
          <w:lang w:eastAsia="lt-LT"/>
        </w:rPr>
        <w:t>Duomenų sąrašo „PM darbuotojai“ pateikimo, pildymo ir atsiskaitymo instrukcija</w:t>
      </w:r>
    </w:p>
    <w:p w14:paraId="0293B326" w14:textId="77777777" w:rsidR="0030524C" w:rsidRDefault="0030524C" w:rsidP="0030524C"/>
    <w:p w14:paraId="09B1CB4E" w14:textId="77777777" w:rsidR="007151CA" w:rsidRPr="00087A5F" w:rsidRDefault="007151CA" w:rsidP="007151CA">
      <w:pPr>
        <w:pStyle w:val="Antrat1"/>
        <w:spacing w:line="259" w:lineRule="auto"/>
        <w:jc w:val="center"/>
        <w:rPr>
          <w:rFonts w:ascii="Times New Roman" w:hAnsi="Times New Roman"/>
          <w:b/>
          <w:color w:val="auto"/>
          <w:lang w:eastAsia="lt-LT"/>
        </w:rPr>
      </w:pPr>
      <w:r w:rsidRPr="00087A5F">
        <w:rPr>
          <w:rFonts w:ascii="Times New Roman" w:hAnsi="Times New Roman"/>
          <w:b/>
          <w:color w:val="auto"/>
          <w:lang w:eastAsia="lt-LT"/>
        </w:rPr>
        <w:t>BENDROJI INFORMACIJA</w:t>
      </w:r>
    </w:p>
    <w:p w14:paraId="04D11DF2" w14:textId="77777777" w:rsidR="007151CA" w:rsidRPr="00DA5781" w:rsidRDefault="007151CA" w:rsidP="007151CA">
      <w:pPr>
        <w:pStyle w:val="Antrat1"/>
        <w:spacing w:before="0" w:line="259" w:lineRule="auto"/>
        <w:jc w:val="center"/>
        <w:rPr>
          <w:rFonts w:ascii="Times New Roman" w:hAnsi="Times New Roman"/>
          <w:b/>
          <w:color w:val="auto"/>
          <w:sz w:val="24"/>
          <w:szCs w:val="24"/>
          <w:lang w:eastAsia="lt-LT"/>
        </w:rPr>
      </w:pPr>
    </w:p>
    <w:p w14:paraId="563AAE51" w14:textId="5FAEDD95" w:rsidR="002635D9" w:rsidRPr="002635D9" w:rsidRDefault="002635D9" w:rsidP="00326B23">
      <w:pPr>
        <w:pStyle w:val="Sraopastraipa"/>
        <w:numPr>
          <w:ilvl w:val="0"/>
          <w:numId w:val="3"/>
        </w:numPr>
        <w:jc w:val="both"/>
        <w:rPr>
          <w:b/>
          <w:bCs/>
        </w:rPr>
      </w:pPr>
      <w:r w:rsidRPr="002635D9">
        <w:rPr>
          <w:b/>
          <w:bCs/>
        </w:rPr>
        <w:t xml:space="preserve">PM </w:t>
      </w:r>
      <w:r w:rsidR="004B6DFA">
        <w:rPr>
          <w:b/>
          <w:bCs/>
        </w:rPr>
        <w:t>darbuotojai</w:t>
      </w:r>
      <w:r w:rsidR="007A168C">
        <w:rPr>
          <w:b/>
          <w:bCs/>
        </w:rPr>
        <w:t xml:space="preserve"> ataskaita</w:t>
      </w:r>
      <w:r w:rsidR="00BD287F" w:rsidRPr="00BD287F">
        <w:t xml:space="preserve"> yra profesinio mokymo įstaigų teikiama ataskaita apie darbuotojų kvalifikacijos tobulinimą ir perkvalifikavimą per praėjusius mokslo metus.</w:t>
      </w:r>
      <w:r w:rsidR="00BD287F">
        <w:rPr>
          <w:b/>
          <w:bCs/>
        </w:rPr>
        <w:t xml:space="preserve"> </w:t>
      </w:r>
    </w:p>
    <w:p w14:paraId="0E0B8F4C" w14:textId="20689749" w:rsidR="007151CA" w:rsidRDefault="00371474" w:rsidP="007151CA">
      <w:pPr>
        <w:pStyle w:val="Sraopastraipa"/>
        <w:numPr>
          <w:ilvl w:val="0"/>
          <w:numId w:val="3"/>
        </w:numPr>
        <w:tabs>
          <w:tab w:val="left" w:pos="284"/>
        </w:tabs>
        <w:spacing w:line="276" w:lineRule="auto"/>
        <w:jc w:val="both"/>
      </w:pPr>
      <w:r>
        <w:rPr>
          <w:b/>
          <w:bCs/>
        </w:rPr>
        <w:t xml:space="preserve">PM </w:t>
      </w:r>
      <w:r w:rsidR="004B6DFA">
        <w:rPr>
          <w:b/>
          <w:bCs/>
        </w:rPr>
        <w:t>darbuotojai</w:t>
      </w:r>
      <w:r w:rsidR="002037B5">
        <w:rPr>
          <w:b/>
          <w:bCs/>
        </w:rPr>
        <w:t xml:space="preserve"> ataskaita</w:t>
      </w:r>
      <w:r w:rsidR="007151CA" w:rsidRPr="006A4E99">
        <w:t xml:space="preserve"> turi būti patvirtint</w:t>
      </w:r>
      <w:r w:rsidR="006F022F">
        <w:t>a</w:t>
      </w:r>
      <w:r w:rsidR="007151CA" w:rsidRPr="006A4E99">
        <w:t xml:space="preserve"> </w:t>
      </w:r>
      <w:r w:rsidR="007151CA" w:rsidRPr="006A4E99">
        <w:rPr>
          <w:b/>
        </w:rPr>
        <w:t xml:space="preserve">iki </w:t>
      </w:r>
      <w:r w:rsidR="00B23A0E">
        <w:rPr>
          <w:b/>
        </w:rPr>
        <w:t>2027 m.</w:t>
      </w:r>
      <w:r w:rsidR="007151CA" w:rsidRPr="006A4E99">
        <w:rPr>
          <w:b/>
        </w:rPr>
        <w:t xml:space="preserve"> </w:t>
      </w:r>
      <w:r w:rsidR="00B23A0E">
        <w:rPr>
          <w:b/>
        </w:rPr>
        <w:t>sausio 31</w:t>
      </w:r>
      <w:r w:rsidR="007151CA" w:rsidRPr="006A4E99">
        <w:rPr>
          <w:b/>
        </w:rPr>
        <w:t xml:space="preserve"> d</w:t>
      </w:r>
      <w:r w:rsidR="00413EE0">
        <w:t>.</w:t>
      </w:r>
    </w:p>
    <w:p w14:paraId="73AF1237" w14:textId="4F1C0100" w:rsidR="002635D9" w:rsidRPr="006A4E99" w:rsidRDefault="002635D9" w:rsidP="002635D9">
      <w:pPr>
        <w:pStyle w:val="Sraopastraipa"/>
        <w:numPr>
          <w:ilvl w:val="0"/>
          <w:numId w:val="3"/>
        </w:numPr>
        <w:jc w:val="both"/>
      </w:pPr>
      <w:r w:rsidRPr="002635D9">
        <w:t>Ataskaitą</w:t>
      </w:r>
      <w:r w:rsidRPr="006818E5">
        <w:t xml:space="preserve"> pildo</w:t>
      </w:r>
      <w:r>
        <w:t xml:space="preserve"> profesinio mokymo įstaigos, kurios vykdo profesinio mokymo programas (valstybinės profesinio mokymo įstaigos, savivaldybių profesinės mokyklos, kiti profesinio mokymo tiekėjai).</w:t>
      </w:r>
    </w:p>
    <w:p w14:paraId="7CFAE17D" w14:textId="67EE4C41" w:rsidR="002302DC" w:rsidRPr="0002325E" w:rsidRDefault="007151CA" w:rsidP="0002325E">
      <w:pPr>
        <w:pStyle w:val="Sraopastraipa"/>
        <w:numPr>
          <w:ilvl w:val="0"/>
          <w:numId w:val="3"/>
        </w:numPr>
        <w:spacing w:after="200" w:line="259" w:lineRule="auto"/>
        <w:jc w:val="both"/>
      </w:pPr>
      <w:r w:rsidRPr="006A4E99">
        <w:rPr>
          <w:rFonts w:eastAsiaTheme="minorHAnsi"/>
        </w:rPr>
        <w:t xml:space="preserve">Formos pildymo ir atsiskaitymo klausimais konsultuoja Raminta Breidokaitė, </w:t>
      </w:r>
      <w:r w:rsidR="001F07A9">
        <w:rPr>
          <w:rFonts w:eastAsiaTheme="minorHAnsi"/>
        </w:rPr>
        <w:t>E</w:t>
      </w:r>
      <w:r w:rsidRPr="006A4E99">
        <w:rPr>
          <w:rFonts w:eastAsiaTheme="minorHAnsi"/>
        </w:rPr>
        <w:t xml:space="preserve">l.paštas </w:t>
      </w:r>
      <w:hyperlink r:id="rId9" w:history="1">
        <w:r w:rsidRPr="00D21F2F">
          <w:rPr>
            <w:color w:val="0000FF"/>
          </w:rPr>
          <w:t>raminta.breidokaite@nsa.smsm.lt</w:t>
        </w:r>
      </w:hyperlink>
      <w:r w:rsidRPr="006A4E99">
        <w:rPr>
          <w:lang w:val="it-IT"/>
        </w:rPr>
        <w:t>.</w:t>
      </w:r>
    </w:p>
    <w:p w14:paraId="142475EC" w14:textId="199B7C43" w:rsidR="005820B8" w:rsidRPr="00C80910" w:rsidRDefault="005820B8" w:rsidP="005820B8">
      <w:pPr>
        <w:pStyle w:val="Antrat2"/>
        <w:jc w:val="center"/>
        <w:rPr>
          <w:rFonts w:ascii="Times New Roman" w:eastAsia="Calibri" w:hAnsi="Times New Roman"/>
          <w:b/>
          <w:bCs/>
          <w:caps/>
          <w:color w:val="auto"/>
          <w:sz w:val="24"/>
          <w:szCs w:val="24"/>
        </w:rPr>
      </w:pPr>
      <w:r w:rsidRPr="00C80910">
        <w:rPr>
          <w:rFonts w:ascii="Times New Roman" w:eastAsia="Calibri" w:hAnsi="Times New Roman"/>
          <w:b/>
          <w:bCs/>
          <w:caps/>
          <w:color w:val="auto"/>
          <w:sz w:val="24"/>
          <w:szCs w:val="24"/>
        </w:rPr>
        <w:t xml:space="preserve">PATEIKIMO </w:t>
      </w:r>
      <w:r w:rsidRPr="00AF4B85">
        <w:rPr>
          <w:rFonts w:ascii="Times New Roman" w:eastAsia="Calibri" w:hAnsi="Times New Roman"/>
          <w:b/>
          <w:bCs/>
          <w:caps/>
          <w:color w:val="auto"/>
          <w:sz w:val="28"/>
          <w:szCs w:val="28"/>
        </w:rPr>
        <w:t>TVARKA</w:t>
      </w:r>
    </w:p>
    <w:p w14:paraId="0D75274B" w14:textId="77777777" w:rsidR="00936AB9" w:rsidRPr="002C5E90" w:rsidRDefault="00936AB9" w:rsidP="00C802B0">
      <w:pPr>
        <w:jc w:val="center"/>
        <w:rPr>
          <w:b/>
          <w:sz w:val="18"/>
          <w:szCs w:val="18"/>
        </w:rPr>
      </w:pPr>
    </w:p>
    <w:p w14:paraId="0FAFDB55" w14:textId="7CA99F33" w:rsidR="009A5EE7" w:rsidRDefault="0004469B" w:rsidP="009A5EE7">
      <w:pPr>
        <w:pStyle w:val="Sraopastraipa"/>
        <w:numPr>
          <w:ilvl w:val="0"/>
          <w:numId w:val="4"/>
        </w:numPr>
        <w:spacing w:after="200" w:line="259" w:lineRule="auto"/>
        <w:ind w:left="720"/>
        <w:jc w:val="both"/>
      </w:pPr>
      <w:r>
        <w:rPr>
          <w:noProof/>
        </w:rPr>
        <w:drawing>
          <wp:anchor distT="0" distB="0" distL="114300" distR="114300" simplePos="0" relativeHeight="251661312" behindDoc="0" locked="0" layoutInCell="1" allowOverlap="1" wp14:anchorId="1F90F044" wp14:editId="124D5500">
            <wp:simplePos x="0" y="0"/>
            <wp:positionH relativeFrom="margin">
              <wp:align>left</wp:align>
            </wp:positionH>
            <wp:positionV relativeFrom="paragraph">
              <wp:posOffset>478790</wp:posOffset>
            </wp:positionV>
            <wp:extent cx="6120130" cy="721995"/>
            <wp:effectExtent l="0" t="0" r="0" b="1905"/>
            <wp:wrapNone/>
            <wp:docPr id="1756816942"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130" cy="721995"/>
                    </a:xfrm>
                    <a:prstGeom prst="rect">
                      <a:avLst/>
                    </a:prstGeom>
                    <a:noFill/>
                    <a:ln>
                      <a:noFill/>
                    </a:ln>
                  </pic:spPr>
                </pic:pic>
              </a:graphicData>
            </a:graphic>
          </wp:anchor>
        </w:drawing>
      </w:r>
      <w:r w:rsidR="009A5EE7">
        <w:t xml:space="preserve">Interneto svetainėje </w:t>
      </w:r>
      <w:hyperlink r:id="rId11">
        <w:r w:rsidR="009A5EE7" w:rsidRPr="787A3F18">
          <w:rPr>
            <w:rStyle w:val="Hipersaitas"/>
          </w:rPr>
          <w:t>www.svis.smm.lt</w:t>
        </w:r>
      </w:hyperlink>
      <w:r w:rsidR="009A5EE7">
        <w:t xml:space="preserve"> spauskite nuorodą „Statistika registruotiems vartotojams (nauja)“.</w:t>
      </w:r>
    </w:p>
    <w:p w14:paraId="21CF3406" w14:textId="7E6ED335" w:rsidR="009A5EE7" w:rsidRDefault="009A5EE7" w:rsidP="009A5EE7">
      <w:pPr>
        <w:spacing w:after="200" w:line="259" w:lineRule="auto"/>
        <w:jc w:val="both"/>
      </w:pPr>
    </w:p>
    <w:p w14:paraId="7E3BEE06" w14:textId="51160077" w:rsidR="009A5EE7" w:rsidRDefault="009A5EE7" w:rsidP="009A5EE7">
      <w:pPr>
        <w:spacing w:after="200" w:line="259" w:lineRule="auto"/>
        <w:jc w:val="both"/>
      </w:pPr>
    </w:p>
    <w:p w14:paraId="45EACA06" w14:textId="77777777" w:rsidR="009A5EE7" w:rsidRDefault="009A5EE7" w:rsidP="009A5EE7">
      <w:pPr>
        <w:jc w:val="both"/>
      </w:pPr>
    </w:p>
    <w:p w14:paraId="5B5512BB" w14:textId="77777777" w:rsidR="009A5EE7" w:rsidRPr="00313DA9" w:rsidRDefault="009A5EE7" w:rsidP="009A5EE7">
      <w:pPr>
        <w:jc w:val="both"/>
        <w:rPr>
          <w:sz w:val="10"/>
          <w:szCs w:val="10"/>
        </w:rPr>
      </w:pPr>
    </w:p>
    <w:p w14:paraId="69BC85DE" w14:textId="77777777" w:rsidR="009A5EE7" w:rsidRDefault="009A5EE7" w:rsidP="009A5EE7">
      <w:pPr>
        <w:pStyle w:val="Sraopastraipa"/>
        <w:numPr>
          <w:ilvl w:val="0"/>
          <w:numId w:val="4"/>
        </w:numPr>
        <w:spacing w:line="259" w:lineRule="auto"/>
        <w:ind w:left="720"/>
        <w:jc w:val="both"/>
      </w:pPr>
      <w:r>
        <w:t>Atidaryto „IBM Cognos Analytics“ lango viršutiniame dešiniajame kampe spauskite naudotojo piktogramą (žmogeliuką) ir pasirinkite „Prisijunkite“:</w:t>
      </w:r>
    </w:p>
    <w:p w14:paraId="0068921C" w14:textId="4FE97598" w:rsidR="009A5EE7" w:rsidRDefault="00F17BF8" w:rsidP="009A5EE7">
      <w:pPr>
        <w:jc w:val="both"/>
      </w:pPr>
      <w:r>
        <w:rPr>
          <w:noProof/>
        </w:rPr>
        <w:drawing>
          <wp:inline distT="0" distB="0" distL="0" distR="0" wp14:anchorId="54921AEE" wp14:editId="042008D0">
            <wp:extent cx="2409825" cy="866775"/>
            <wp:effectExtent l="0" t="0" r="9525" b="9525"/>
            <wp:docPr id="155069447"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9825" cy="866775"/>
                    </a:xfrm>
                    <a:prstGeom prst="rect">
                      <a:avLst/>
                    </a:prstGeom>
                    <a:noFill/>
                    <a:ln>
                      <a:noFill/>
                    </a:ln>
                  </pic:spPr>
                </pic:pic>
              </a:graphicData>
            </a:graphic>
          </wp:inline>
        </w:drawing>
      </w:r>
    </w:p>
    <w:p w14:paraId="46B9E455" w14:textId="77777777" w:rsidR="009A5EE7" w:rsidRPr="00313DA9" w:rsidRDefault="009A5EE7" w:rsidP="009A5EE7">
      <w:pPr>
        <w:jc w:val="both"/>
        <w:rPr>
          <w:sz w:val="12"/>
          <w:szCs w:val="12"/>
        </w:rPr>
      </w:pPr>
    </w:p>
    <w:p w14:paraId="64797881" w14:textId="7ED101DF" w:rsidR="009A5EE7" w:rsidRDefault="009A5EE7" w:rsidP="009A5EE7">
      <w:pPr>
        <w:pStyle w:val="Sraopastraipa"/>
        <w:numPr>
          <w:ilvl w:val="0"/>
          <w:numId w:val="4"/>
        </w:numPr>
        <w:spacing w:line="259" w:lineRule="auto"/>
        <w:ind w:left="720"/>
      </w:pPr>
      <w:r>
        <w:rPr>
          <w:noProof/>
        </w:rPr>
        <w:drawing>
          <wp:anchor distT="0" distB="0" distL="114300" distR="114300" simplePos="0" relativeHeight="251662336" behindDoc="0" locked="0" layoutInCell="1" allowOverlap="1" wp14:anchorId="4AE3FB7C" wp14:editId="7B401A7B">
            <wp:simplePos x="0" y="0"/>
            <wp:positionH relativeFrom="margin">
              <wp:align>left</wp:align>
            </wp:positionH>
            <wp:positionV relativeFrom="paragraph">
              <wp:posOffset>377825</wp:posOffset>
            </wp:positionV>
            <wp:extent cx="2409825" cy="2333625"/>
            <wp:effectExtent l="0" t="0" r="9525" b="9525"/>
            <wp:wrapNone/>
            <wp:docPr id="906594330"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09825" cy="2333625"/>
                    </a:xfrm>
                    <a:prstGeom prst="rect">
                      <a:avLst/>
                    </a:prstGeom>
                    <a:noFill/>
                    <a:ln>
                      <a:noFill/>
                    </a:ln>
                  </pic:spPr>
                </pic:pic>
              </a:graphicData>
            </a:graphic>
          </wp:anchor>
        </w:drawing>
      </w:r>
      <w:r w:rsidR="00683DA4">
        <w:t>Naujame lange spauskite „Prisijungti per E. Valdžios vartus“ ir pasirinkite norimą prisijungimo būdą:</w:t>
      </w:r>
      <w:r>
        <w:br/>
      </w:r>
    </w:p>
    <w:p w14:paraId="2310DD1C" w14:textId="77777777" w:rsidR="009A5EE7" w:rsidRDefault="009A5EE7" w:rsidP="009A5EE7">
      <w:pPr>
        <w:pStyle w:val="Sraopastraipa"/>
      </w:pPr>
    </w:p>
    <w:p w14:paraId="58FF3265" w14:textId="77777777" w:rsidR="009A5EE7" w:rsidRDefault="009A5EE7" w:rsidP="009A5EE7">
      <w:pPr>
        <w:pStyle w:val="Sraopastraipa"/>
      </w:pPr>
    </w:p>
    <w:p w14:paraId="513D2182" w14:textId="77777777" w:rsidR="009A5EE7" w:rsidRDefault="009A5EE7" w:rsidP="009A5EE7">
      <w:pPr>
        <w:pStyle w:val="Sraopastraipa"/>
      </w:pPr>
    </w:p>
    <w:p w14:paraId="313B69BF" w14:textId="77777777" w:rsidR="009A5EE7" w:rsidRDefault="009A5EE7" w:rsidP="009A5EE7">
      <w:pPr>
        <w:pStyle w:val="Sraopastraipa"/>
      </w:pPr>
    </w:p>
    <w:p w14:paraId="4F547EFB" w14:textId="77777777" w:rsidR="009A5EE7" w:rsidRDefault="009A5EE7" w:rsidP="009A5EE7">
      <w:pPr>
        <w:pStyle w:val="Sraopastraipa"/>
      </w:pPr>
    </w:p>
    <w:p w14:paraId="77983EAB" w14:textId="77777777" w:rsidR="009A5EE7" w:rsidRDefault="009A5EE7" w:rsidP="009A5EE7">
      <w:pPr>
        <w:pStyle w:val="Sraopastraipa"/>
      </w:pPr>
    </w:p>
    <w:p w14:paraId="26A91E02" w14:textId="77777777" w:rsidR="009A5EE7" w:rsidRDefault="009A5EE7" w:rsidP="009A5EE7">
      <w:pPr>
        <w:pStyle w:val="Sraopastraipa"/>
      </w:pPr>
    </w:p>
    <w:p w14:paraId="40F0FE2E" w14:textId="77777777" w:rsidR="009A5EE7" w:rsidRDefault="009A5EE7" w:rsidP="009A5EE7">
      <w:pPr>
        <w:pStyle w:val="Sraopastraipa"/>
      </w:pPr>
    </w:p>
    <w:p w14:paraId="7854012D" w14:textId="77777777" w:rsidR="009A5EE7" w:rsidRDefault="009A5EE7" w:rsidP="009A5EE7">
      <w:pPr>
        <w:pStyle w:val="Sraopastraipa"/>
      </w:pPr>
    </w:p>
    <w:p w14:paraId="49BE0CB7" w14:textId="77777777" w:rsidR="009A5EE7" w:rsidRPr="00075A3A" w:rsidRDefault="009A5EE7" w:rsidP="009A5EE7">
      <w:pPr>
        <w:ind w:left="360"/>
      </w:pPr>
      <w:r>
        <w:t xml:space="preserve"> </w:t>
      </w:r>
    </w:p>
    <w:p w14:paraId="1AFA9B94" w14:textId="77777777" w:rsidR="009A5EE7" w:rsidRDefault="009A5EE7" w:rsidP="009A5EE7"/>
    <w:p w14:paraId="1576B4E5" w14:textId="77777777" w:rsidR="004A199A" w:rsidRDefault="004A199A" w:rsidP="009A5EE7"/>
    <w:p w14:paraId="3EED19AA" w14:textId="77777777" w:rsidR="004A199A" w:rsidRDefault="004A199A" w:rsidP="009A5EE7"/>
    <w:p w14:paraId="1B2F411A" w14:textId="77777777" w:rsidR="009A5EE7" w:rsidRDefault="009A5EE7" w:rsidP="009A5EE7"/>
    <w:p w14:paraId="634AF3FA" w14:textId="77777777" w:rsidR="002C5E90" w:rsidRDefault="002C5E90" w:rsidP="009A5EE7"/>
    <w:p w14:paraId="0D02DAC4" w14:textId="77777777" w:rsidR="002C5E90" w:rsidRDefault="002C5E90" w:rsidP="009A5EE7"/>
    <w:p w14:paraId="7EE14F18" w14:textId="17E0B195" w:rsidR="009A5EE7" w:rsidRDefault="009A5EE7" w:rsidP="009A5EE7">
      <w:pPr>
        <w:pStyle w:val="Sraopastraipa"/>
        <w:numPr>
          <w:ilvl w:val="0"/>
          <w:numId w:val="4"/>
        </w:numPr>
        <w:spacing w:line="259" w:lineRule="auto"/>
        <w:ind w:left="720"/>
        <w:jc w:val="both"/>
      </w:pPr>
      <w:r w:rsidRPr="00436588">
        <w:lastRenderedPageBreak/>
        <w:t>Paskutiniame etape pasirinkite „Prisijungimo vardą“ ir tęskite prisijungimą</w:t>
      </w:r>
      <w:r>
        <w:t>:</w:t>
      </w:r>
    </w:p>
    <w:p w14:paraId="2612E56F" w14:textId="7CA58BDC" w:rsidR="00F17BF8" w:rsidRDefault="00F17BF8" w:rsidP="00F17BF8">
      <w:pPr>
        <w:spacing w:line="259" w:lineRule="auto"/>
        <w:jc w:val="both"/>
      </w:pPr>
      <w:r>
        <w:rPr>
          <w:noProof/>
        </w:rPr>
        <w:drawing>
          <wp:anchor distT="0" distB="0" distL="114300" distR="114300" simplePos="0" relativeHeight="251660288" behindDoc="0" locked="0" layoutInCell="1" allowOverlap="1" wp14:anchorId="0339D3C3" wp14:editId="7A270399">
            <wp:simplePos x="0" y="0"/>
            <wp:positionH relativeFrom="margin">
              <wp:align>left</wp:align>
            </wp:positionH>
            <wp:positionV relativeFrom="paragraph">
              <wp:posOffset>92075</wp:posOffset>
            </wp:positionV>
            <wp:extent cx="6120130" cy="664210"/>
            <wp:effectExtent l="0" t="0" r="0" b="2540"/>
            <wp:wrapNone/>
            <wp:docPr id="1886388153"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664210"/>
                    </a:xfrm>
                    <a:prstGeom prst="rect">
                      <a:avLst/>
                    </a:prstGeom>
                    <a:noFill/>
                    <a:ln>
                      <a:noFill/>
                    </a:ln>
                  </pic:spPr>
                </pic:pic>
              </a:graphicData>
            </a:graphic>
          </wp:anchor>
        </w:drawing>
      </w:r>
    </w:p>
    <w:p w14:paraId="2DF28C96" w14:textId="1D25A2EB" w:rsidR="00F17BF8" w:rsidRDefault="00F17BF8" w:rsidP="00F17BF8">
      <w:pPr>
        <w:spacing w:line="259" w:lineRule="auto"/>
        <w:jc w:val="both"/>
      </w:pPr>
    </w:p>
    <w:p w14:paraId="4AD1C57A" w14:textId="77777777" w:rsidR="00F17BF8" w:rsidRDefault="00F17BF8" w:rsidP="00F17BF8">
      <w:pPr>
        <w:spacing w:line="259" w:lineRule="auto"/>
        <w:jc w:val="both"/>
      </w:pPr>
    </w:p>
    <w:p w14:paraId="24A444F4" w14:textId="0881F520" w:rsidR="009A5EE7" w:rsidRDefault="009A5EE7" w:rsidP="009A5EE7">
      <w:pPr>
        <w:pStyle w:val="Sraopastraipa"/>
      </w:pPr>
    </w:p>
    <w:p w14:paraId="1866AD15" w14:textId="77777777" w:rsidR="009A5EE7" w:rsidRPr="00D31847" w:rsidRDefault="009A5EE7" w:rsidP="009A5EE7">
      <w:pPr>
        <w:jc w:val="both"/>
        <w:rPr>
          <w:sz w:val="14"/>
          <w:szCs w:val="14"/>
        </w:rPr>
      </w:pPr>
    </w:p>
    <w:p w14:paraId="360AC822" w14:textId="6CA6EF16" w:rsidR="009A5EE7" w:rsidRDefault="009A5EE7" w:rsidP="009A5EE7">
      <w:pPr>
        <w:pStyle w:val="Sraopastraipa"/>
        <w:numPr>
          <w:ilvl w:val="0"/>
          <w:numId w:val="4"/>
        </w:numPr>
        <w:spacing w:line="259" w:lineRule="auto"/>
        <w:ind w:left="720"/>
        <w:jc w:val="both"/>
      </w:pPr>
      <w:r>
        <w:t xml:space="preserve">Sėkmingai prisijungus prie ŠVIS, „IBM Cognos Analytics“ </w:t>
      </w:r>
      <w:r w:rsidRPr="00D60CFF">
        <w:t>lango viršutiniame kairiajame kampe matysite pagrindinį meniu</w:t>
      </w:r>
      <w:r>
        <w:t>:</w:t>
      </w:r>
    </w:p>
    <w:p w14:paraId="56ACA175" w14:textId="5B2EFE13" w:rsidR="009A5EE7" w:rsidRDefault="00F17BF8" w:rsidP="009A5EE7">
      <w:pPr>
        <w:jc w:val="both"/>
      </w:pPr>
      <w:r>
        <w:rPr>
          <w:noProof/>
        </w:rPr>
        <w:drawing>
          <wp:anchor distT="0" distB="0" distL="114300" distR="114300" simplePos="0" relativeHeight="251659264" behindDoc="0" locked="0" layoutInCell="1" allowOverlap="1" wp14:anchorId="55DD3AE1" wp14:editId="63BA74AA">
            <wp:simplePos x="0" y="0"/>
            <wp:positionH relativeFrom="margin">
              <wp:align>left</wp:align>
            </wp:positionH>
            <wp:positionV relativeFrom="paragraph">
              <wp:posOffset>11430</wp:posOffset>
            </wp:positionV>
            <wp:extent cx="3819525" cy="1581150"/>
            <wp:effectExtent l="0" t="0" r="9525" b="0"/>
            <wp:wrapNone/>
            <wp:docPr id="798430563"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9525" cy="1581150"/>
                    </a:xfrm>
                    <a:prstGeom prst="rect">
                      <a:avLst/>
                    </a:prstGeom>
                    <a:noFill/>
                    <a:ln>
                      <a:noFill/>
                    </a:ln>
                  </pic:spPr>
                </pic:pic>
              </a:graphicData>
            </a:graphic>
          </wp:anchor>
        </w:drawing>
      </w:r>
    </w:p>
    <w:p w14:paraId="37BAEEEE" w14:textId="55C4D13B" w:rsidR="009A5EE7" w:rsidRDefault="009A5EE7" w:rsidP="009A5EE7">
      <w:pPr>
        <w:jc w:val="both"/>
      </w:pPr>
    </w:p>
    <w:p w14:paraId="196CE9BE" w14:textId="77777777" w:rsidR="009A5EE7" w:rsidRDefault="009A5EE7" w:rsidP="009A5EE7">
      <w:pPr>
        <w:jc w:val="both"/>
      </w:pPr>
    </w:p>
    <w:p w14:paraId="024FEA3B" w14:textId="77777777" w:rsidR="009A5EE7" w:rsidRDefault="009A5EE7" w:rsidP="009A5EE7">
      <w:pPr>
        <w:jc w:val="both"/>
      </w:pPr>
    </w:p>
    <w:p w14:paraId="509C677B" w14:textId="77777777" w:rsidR="00F17BF8" w:rsidRDefault="00F17BF8" w:rsidP="009A5EE7">
      <w:pPr>
        <w:jc w:val="both"/>
      </w:pPr>
    </w:p>
    <w:p w14:paraId="4ED9827E" w14:textId="77777777" w:rsidR="009A5EE7" w:rsidRDefault="009A5EE7" w:rsidP="009A5EE7">
      <w:pPr>
        <w:jc w:val="both"/>
      </w:pPr>
    </w:p>
    <w:p w14:paraId="09700A4C" w14:textId="77777777" w:rsidR="009A5EE7" w:rsidRDefault="009A5EE7" w:rsidP="009A5EE7">
      <w:pPr>
        <w:jc w:val="both"/>
      </w:pPr>
    </w:p>
    <w:p w14:paraId="2A47CD05" w14:textId="77777777" w:rsidR="009A5EE7" w:rsidRDefault="009A5EE7" w:rsidP="009A5EE7">
      <w:pPr>
        <w:jc w:val="both"/>
      </w:pPr>
    </w:p>
    <w:p w14:paraId="4D9E59BD" w14:textId="1D04AD1B" w:rsidR="00AB46CD" w:rsidRDefault="00AB46CD" w:rsidP="00FA51E5">
      <w:pPr>
        <w:rPr>
          <w:b/>
        </w:rPr>
      </w:pPr>
    </w:p>
    <w:p w14:paraId="511F7DBA" w14:textId="77777777" w:rsidR="005838E7" w:rsidRDefault="005838E7" w:rsidP="00FA51E5">
      <w:pPr>
        <w:rPr>
          <w:b/>
        </w:rPr>
      </w:pPr>
    </w:p>
    <w:p w14:paraId="093E2105" w14:textId="33C7E51F" w:rsidR="006F02AF" w:rsidRDefault="006F02AF" w:rsidP="006F02AF">
      <w:pPr>
        <w:pStyle w:val="Sraopastraipa"/>
        <w:numPr>
          <w:ilvl w:val="0"/>
          <w:numId w:val="4"/>
        </w:numPr>
        <w:spacing w:line="276" w:lineRule="auto"/>
        <w:jc w:val="both"/>
      </w:pPr>
      <w:r w:rsidRPr="000E7324">
        <w:t xml:space="preserve">Norėdami </w:t>
      </w:r>
      <w:r w:rsidRPr="002C73EC">
        <w:rPr>
          <w:b/>
        </w:rPr>
        <w:t xml:space="preserve">pateikti </w:t>
      </w:r>
      <w:r w:rsidR="004E2306" w:rsidRPr="004E2306">
        <w:rPr>
          <w:b/>
        </w:rPr>
        <w:t xml:space="preserve">PM </w:t>
      </w:r>
      <w:r w:rsidR="00BC241A">
        <w:rPr>
          <w:b/>
        </w:rPr>
        <w:t>darbuotojai</w:t>
      </w:r>
      <w:r w:rsidRPr="00B24A24">
        <w:rPr>
          <w:b/>
        </w:rPr>
        <w:t xml:space="preserve"> </w:t>
      </w:r>
      <w:r w:rsidRPr="00B24A24">
        <w:rPr>
          <w:bCs/>
        </w:rPr>
        <w:t>ataskaitos duomenis</w:t>
      </w:r>
      <w:r w:rsidRPr="000E7324">
        <w:t>:</w:t>
      </w:r>
    </w:p>
    <w:p w14:paraId="200ADB3F" w14:textId="77777777" w:rsidR="007D06CC" w:rsidRDefault="007D06CC" w:rsidP="00250902">
      <w:pPr>
        <w:pStyle w:val="Sraopastraipa"/>
        <w:numPr>
          <w:ilvl w:val="0"/>
          <w:numId w:val="14"/>
        </w:numPr>
        <w:spacing w:line="276" w:lineRule="auto"/>
        <w:jc w:val="both"/>
      </w:pPr>
      <w:r w:rsidRPr="00250902">
        <w:rPr>
          <w:rFonts w:eastAsia="Calibri"/>
        </w:rPr>
        <w:t xml:space="preserve">Prisijungę prie ŠVIS viršutiniame meniu pasirinkite skiltį </w:t>
      </w:r>
      <w:r w:rsidRPr="00250902">
        <w:rPr>
          <w:rFonts w:eastAsia="Calibri"/>
          <w:b/>
          <w:bCs/>
        </w:rPr>
        <w:t>„</w:t>
      </w:r>
      <w:r w:rsidRPr="00250902">
        <w:rPr>
          <w:rFonts w:eastAsia="Calibri"/>
          <w:b/>
        </w:rPr>
        <w:t xml:space="preserve">Duomenų teikimas“ </w:t>
      </w:r>
      <w:r w:rsidRPr="00250902">
        <w:rPr>
          <w:rFonts w:eastAsia="Calibri"/>
        </w:rPr>
        <w:t>(skilties atidarymas gali užtrukti, todėl palaukite, kol ji bus įkelta</w:t>
      </w:r>
      <w:r w:rsidRPr="00A06938">
        <w:t>)</w:t>
      </w:r>
      <w:r>
        <w:t>.</w:t>
      </w:r>
    </w:p>
    <w:p w14:paraId="5B89CBDD" w14:textId="77777777" w:rsidR="007D06CC" w:rsidRPr="00E3518E" w:rsidRDefault="007D06CC" w:rsidP="00250902">
      <w:pPr>
        <w:pStyle w:val="Sraopastraipa"/>
        <w:numPr>
          <w:ilvl w:val="1"/>
          <w:numId w:val="11"/>
        </w:numPr>
        <w:spacing w:line="259" w:lineRule="auto"/>
        <w:ind w:left="1560"/>
        <w:jc w:val="both"/>
      </w:pPr>
      <w:r w:rsidRPr="00A06938">
        <w:rPr>
          <w:rFonts w:eastAsia="Calibri"/>
        </w:rPr>
        <w:t xml:space="preserve">Jeigu esate institucijos </w:t>
      </w:r>
      <w:r w:rsidRPr="00A06938">
        <w:rPr>
          <w:rFonts w:eastAsia="Calibri"/>
          <w:b/>
        </w:rPr>
        <w:t>duomenų pildytojas</w:t>
      </w:r>
      <w:r w:rsidRPr="00A06938">
        <w:rPr>
          <w:rFonts w:eastAsia="Calibri"/>
        </w:rPr>
        <w:t>:</w:t>
      </w:r>
    </w:p>
    <w:p w14:paraId="505EBE2B" w14:textId="4BC87525" w:rsidR="007D06CC" w:rsidRPr="00E81BAB" w:rsidRDefault="007D06CC" w:rsidP="00962A05">
      <w:pPr>
        <w:pStyle w:val="Sraopastraipa"/>
        <w:numPr>
          <w:ilvl w:val="2"/>
          <w:numId w:val="11"/>
        </w:numPr>
        <w:spacing w:line="259" w:lineRule="auto"/>
        <w:ind w:left="1843"/>
        <w:jc w:val="both"/>
      </w:pPr>
      <w:r w:rsidRPr="00E81BAB">
        <w:rPr>
          <w:rFonts w:eastAsia="Calibri"/>
        </w:rPr>
        <w:t>Skiltyje „</w:t>
      </w:r>
      <w:r w:rsidRPr="00831173">
        <w:rPr>
          <w:rFonts w:eastAsia="Calibri"/>
          <w:b/>
          <w:bCs/>
        </w:rPr>
        <w:t>Jūs turite užpildyti šias formas</w:t>
      </w:r>
      <w:r w:rsidRPr="00E81BAB">
        <w:rPr>
          <w:rFonts w:eastAsia="Calibri"/>
        </w:rPr>
        <w:t xml:space="preserve">“ matysite nuorodą </w:t>
      </w:r>
      <w:r>
        <w:rPr>
          <w:rFonts w:eastAsia="Calibri"/>
        </w:rPr>
        <w:t xml:space="preserve">PM </w:t>
      </w:r>
      <w:r w:rsidR="00CD0390">
        <w:rPr>
          <w:rFonts w:eastAsia="Calibri"/>
        </w:rPr>
        <w:t>darbuotojai</w:t>
      </w:r>
      <w:r w:rsidRPr="00E81BAB">
        <w:rPr>
          <w:rFonts w:eastAsia="Calibri"/>
        </w:rPr>
        <w:t>, kurią paspaudę pateksite į lenteles, kurias reikia užpildyti</w:t>
      </w:r>
      <w:r>
        <w:rPr>
          <w:rFonts w:eastAsia="Calibri"/>
        </w:rPr>
        <w:t>.</w:t>
      </w:r>
    </w:p>
    <w:p w14:paraId="5DB24C24" w14:textId="77777777" w:rsidR="007D06CC" w:rsidRDefault="007D06CC" w:rsidP="00962A05">
      <w:pPr>
        <w:pStyle w:val="Sraopastraipa"/>
        <w:numPr>
          <w:ilvl w:val="2"/>
          <w:numId w:val="11"/>
        </w:numPr>
        <w:spacing w:line="259" w:lineRule="auto"/>
        <w:ind w:left="1843"/>
        <w:jc w:val="both"/>
      </w:pPr>
      <w:r w:rsidRPr="00E81BAB">
        <w:rPr>
          <w:rFonts w:eastAsia="Calibri"/>
        </w:rPr>
        <w:t>Užpildę visas lenteles spauskite „</w:t>
      </w:r>
      <w:r w:rsidRPr="00BE34A2">
        <w:rPr>
          <w:rFonts w:eastAsia="Calibri"/>
          <w:b/>
          <w:bCs/>
        </w:rPr>
        <w:t>Išsaugoti</w:t>
      </w:r>
      <w:r w:rsidRPr="00E81BAB">
        <w:rPr>
          <w:rFonts w:eastAsia="Calibri"/>
        </w:rPr>
        <w:t>“ ir „</w:t>
      </w:r>
      <w:r w:rsidRPr="00BE34A2">
        <w:rPr>
          <w:rFonts w:eastAsia="Calibri"/>
          <w:b/>
          <w:bCs/>
        </w:rPr>
        <w:t>Teikti tvirtinimui</w:t>
      </w:r>
      <w:r w:rsidRPr="00E81BAB">
        <w:rPr>
          <w:rFonts w:eastAsia="Calibri"/>
        </w:rPr>
        <w:t xml:space="preserve">“. </w:t>
      </w:r>
      <w:r w:rsidRPr="00E81BAB">
        <w:rPr>
          <w:rFonts w:eastAsia="Calibri"/>
          <w:b/>
        </w:rPr>
        <w:t>Pastaba</w:t>
      </w:r>
      <w:r w:rsidRPr="00E81BAB">
        <w:rPr>
          <w:rFonts w:eastAsia="Calibri"/>
        </w:rPr>
        <w:t>: Mygtuką „</w:t>
      </w:r>
      <w:r w:rsidRPr="00BE34A2">
        <w:rPr>
          <w:rFonts w:eastAsia="Calibri"/>
          <w:b/>
          <w:bCs/>
          <w:iCs/>
        </w:rPr>
        <w:t>Teikti tvirtinimui</w:t>
      </w:r>
      <w:r w:rsidRPr="00E81BAB">
        <w:rPr>
          <w:rFonts w:eastAsia="Calibri"/>
        </w:rPr>
        <w:t>“ reikia spausti tik užpildžius VISAS lenteles.</w:t>
      </w:r>
    </w:p>
    <w:p w14:paraId="1C1FD6B9" w14:textId="77777777" w:rsidR="007D06CC" w:rsidRPr="003B7183" w:rsidRDefault="007D06CC" w:rsidP="00962A05">
      <w:pPr>
        <w:pStyle w:val="Sraopastraipa"/>
        <w:numPr>
          <w:ilvl w:val="1"/>
          <w:numId w:val="11"/>
        </w:numPr>
        <w:spacing w:line="259" w:lineRule="auto"/>
        <w:ind w:left="1560"/>
        <w:jc w:val="both"/>
      </w:pPr>
      <w:r w:rsidRPr="00E3518E">
        <w:rPr>
          <w:rFonts w:eastAsia="Calibri"/>
        </w:rPr>
        <w:t xml:space="preserve">Jeigu esate tik institucijos </w:t>
      </w:r>
      <w:r w:rsidRPr="00E3518E">
        <w:rPr>
          <w:rFonts w:eastAsia="Calibri"/>
          <w:b/>
        </w:rPr>
        <w:t>duomenų tvirtintojas</w:t>
      </w:r>
      <w:r w:rsidRPr="00E3518E">
        <w:rPr>
          <w:rFonts w:eastAsia="Calibri"/>
        </w:rPr>
        <w:t>:</w:t>
      </w:r>
    </w:p>
    <w:p w14:paraId="0C7D424A" w14:textId="725A1DD4" w:rsidR="007D06CC" w:rsidRPr="00CD3681" w:rsidRDefault="007D06CC" w:rsidP="00962A05">
      <w:pPr>
        <w:pStyle w:val="Sraopastraipa"/>
        <w:numPr>
          <w:ilvl w:val="2"/>
          <w:numId w:val="11"/>
        </w:numPr>
        <w:spacing w:line="259" w:lineRule="auto"/>
        <w:ind w:left="1843"/>
        <w:jc w:val="both"/>
      </w:pPr>
      <w:r w:rsidRPr="00E3518E">
        <w:rPr>
          <w:rFonts w:eastAsia="Calibri"/>
        </w:rPr>
        <w:t>Skiltyje „</w:t>
      </w:r>
      <w:r w:rsidRPr="00BE34A2">
        <w:rPr>
          <w:rFonts w:eastAsia="Calibri"/>
          <w:b/>
          <w:bCs/>
          <w:iCs/>
        </w:rPr>
        <w:t>Jūs turite patvirtinti šias formas</w:t>
      </w:r>
      <w:r w:rsidRPr="00E3518E">
        <w:rPr>
          <w:rFonts w:eastAsia="Calibri"/>
        </w:rPr>
        <w:t xml:space="preserve">“ matysite nuorodą </w:t>
      </w:r>
      <w:r>
        <w:rPr>
          <w:rFonts w:eastAsia="Calibri"/>
        </w:rPr>
        <w:t xml:space="preserve">PM </w:t>
      </w:r>
      <w:r w:rsidR="00F950A1">
        <w:rPr>
          <w:rFonts w:eastAsia="Calibri"/>
        </w:rPr>
        <w:t>darbuotojai</w:t>
      </w:r>
      <w:r>
        <w:rPr>
          <w:rFonts w:eastAsia="Calibri"/>
        </w:rPr>
        <w:t>. P</w:t>
      </w:r>
      <w:r w:rsidRPr="00E3518E">
        <w:rPr>
          <w:rFonts w:eastAsia="Calibri"/>
        </w:rPr>
        <w:t xml:space="preserve">aspaudę </w:t>
      </w:r>
      <w:r>
        <w:rPr>
          <w:rFonts w:eastAsia="Calibri"/>
        </w:rPr>
        <w:t xml:space="preserve">ją </w:t>
      </w:r>
      <w:r w:rsidRPr="00E3518E">
        <w:rPr>
          <w:rFonts w:eastAsia="Calibri"/>
        </w:rPr>
        <w:t xml:space="preserve">pateksite į lenteles, </w:t>
      </w:r>
      <w:r w:rsidRPr="0039520D">
        <w:rPr>
          <w:rFonts w:eastAsia="Calibri"/>
        </w:rPr>
        <w:t>kuriose turite patikrinti duomenis ir juos patvirtinti arba, pastebėję netikslumų, atmesti</w:t>
      </w:r>
      <w:r w:rsidRPr="00E3518E">
        <w:rPr>
          <w:rFonts w:eastAsia="Calibri"/>
        </w:rPr>
        <w:t xml:space="preserve">. </w:t>
      </w:r>
      <w:r w:rsidRPr="00C97659">
        <w:rPr>
          <w:rFonts w:eastAsia="Calibri"/>
        </w:rPr>
        <w:t xml:space="preserve">Nuoroda </w:t>
      </w:r>
      <w:r>
        <w:rPr>
          <w:rFonts w:eastAsia="Calibri"/>
        </w:rPr>
        <w:t xml:space="preserve">PM </w:t>
      </w:r>
      <w:r w:rsidR="00F950A1">
        <w:rPr>
          <w:rFonts w:eastAsia="Calibri"/>
        </w:rPr>
        <w:t>darbuotojai</w:t>
      </w:r>
      <w:r w:rsidRPr="00C97659">
        <w:rPr>
          <w:rFonts w:eastAsia="Calibri"/>
        </w:rPr>
        <w:t xml:space="preserve"> šiame skyriuje bus matoma tik tada, kai duomenų pildytojas paspaus mygtuką „</w:t>
      </w:r>
      <w:r w:rsidRPr="00C97659">
        <w:rPr>
          <w:rFonts w:eastAsia="Calibri"/>
          <w:b/>
          <w:bCs/>
        </w:rPr>
        <w:t>Teikti tvirtinimui</w:t>
      </w:r>
      <w:r w:rsidRPr="00C97659">
        <w:rPr>
          <w:rFonts w:eastAsia="Calibri"/>
        </w:rPr>
        <w:t>“</w:t>
      </w:r>
      <w:r>
        <w:rPr>
          <w:rFonts w:eastAsia="Calibri"/>
        </w:rPr>
        <w:t>.</w:t>
      </w:r>
    </w:p>
    <w:p w14:paraId="3C64C482" w14:textId="77777777" w:rsidR="007D06CC" w:rsidRPr="003B7183" w:rsidRDefault="007D06CC" w:rsidP="00962A05">
      <w:pPr>
        <w:pStyle w:val="Sraopastraipa"/>
        <w:numPr>
          <w:ilvl w:val="1"/>
          <w:numId w:val="11"/>
        </w:numPr>
        <w:spacing w:line="259" w:lineRule="auto"/>
        <w:ind w:left="1560"/>
        <w:jc w:val="both"/>
      </w:pPr>
      <w:r w:rsidRPr="00CD3681">
        <w:rPr>
          <w:rFonts w:eastAsia="Calibri"/>
        </w:rPr>
        <w:t xml:space="preserve">Jeigu institucijoje esate ir </w:t>
      </w:r>
      <w:r w:rsidRPr="00CD3681">
        <w:rPr>
          <w:rFonts w:eastAsia="Calibri"/>
          <w:b/>
        </w:rPr>
        <w:t>duomenų pildytojas</w:t>
      </w:r>
      <w:r w:rsidRPr="00CD3681">
        <w:rPr>
          <w:rFonts w:eastAsia="Calibri"/>
        </w:rPr>
        <w:t xml:space="preserve">, ir </w:t>
      </w:r>
      <w:r w:rsidRPr="00CD3681">
        <w:rPr>
          <w:rFonts w:eastAsia="Calibri"/>
          <w:b/>
        </w:rPr>
        <w:t>duomenų tvirtintojas</w:t>
      </w:r>
      <w:r w:rsidRPr="00CD3681">
        <w:rPr>
          <w:rFonts w:eastAsia="Calibri"/>
        </w:rPr>
        <w:t>:</w:t>
      </w:r>
    </w:p>
    <w:p w14:paraId="00D38ED7" w14:textId="3B912193" w:rsidR="007D06CC" w:rsidRPr="008B506C" w:rsidRDefault="007D06CC" w:rsidP="00962A05">
      <w:pPr>
        <w:pStyle w:val="Sraopastraipa"/>
        <w:numPr>
          <w:ilvl w:val="2"/>
          <w:numId w:val="11"/>
        </w:numPr>
        <w:spacing w:line="259" w:lineRule="auto"/>
        <w:ind w:left="1843"/>
        <w:jc w:val="both"/>
      </w:pPr>
      <w:r w:rsidRPr="003B7183">
        <w:rPr>
          <w:rFonts w:eastAsia="Calibri"/>
        </w:rPr>
        <w:t>Skiltyje „</w:t>
      </w:r>
      <w:r w:rsidRPr="00BE34A2">
        <w:rPr>
          <w:rFonts w:eastAsia="Calibri"/>
          <w:b/>
          <w:bCs/>
          <w:iCs/>
        </w:rPr>
        <w:t>Jūs turite užpildyti šias formas</w:t>
      </w:r>
      <w:r w:rsidRPr="003B7183">
        <w:rPr>
          <w:rFonts w:eastAsia="Calibri"/>
        </w:rPr>
        <w:t xml:space="preserve">“ matysite nuorodą </w:t>
      </w:r>
      <w:r>
        <w:rPr>
          <w:rFonts w:eastAsia="Calibri"/>
        </w:rPr>
        <w:t xml:space="preserve">PM </w:t>
      </w:r>
      <w:r w:rsidR="00F950A1">
        <w:rPr>
          <w:rFonts w:eastAsia="Calibri"/>
        </w:rPr>
        <w:t>darbuotojai</w:t>
      </w:r>
      <w:r w:rsidRPr="003B7183">
        <w:rPr>
          <w:rFonts w:eastAsia="Calibri"/>
        </w:rPr>
        <w:t>, kurią paspaudę pateksite į lenteles, kurias reikia užpildyti</w:t>
      </w:r>
      <w:r>
        <w:rPr>
          <w:rFonts w:eastAsia="Calibri"/>
        </w:rPr>
        <w:t>.</w:t>
      </w:r>
    </w:p>
    <w:p w14:paraId="4F1B78E4" w14:textId="77777777" w:rsidR="007D06CC" w:rsidRPr="00836F3D" w:rsidRDefault="007D06CC" w:rsidP="00962A05">
      <w:pPr>
        <w:pStyle w:val="Sraopastraipa"/>
        <w:numPr>
          <w:ilvl w:val="2"/>
          <w:numId w:val="11"/>
        </w:numPr>
        <w:spacing w:line="259" w:lineRule="auto"/>
        <w:ind w:left="1843"/>
        <w:jc w:val="both"/>
      </w:pPr>
      <w:r w:rsidRPr="008B506C">
        <w:rPr>
          <w:rFonts w:eastAsia="Calibri"/>
        </w:rPr>
        <w:t>Užpildę visas lenteles spauskite „</w:t>
      </w:r>
      <w:r w:rsidRPr="00DA0F07">
        <w:rPr>
          <w:rFonts w:eastAsia="Calibri"/>
          <w:b/>
          <w:bCs/>
        </w:rPr>
        <w:t>Išsaugoti</w:t>
      </w:r>
      <w:r w:rsidRPr="008B506C">
        <w:rPr>
          <w:rFonts w:eastAsia="Calibri"/>
        </w:rPr>
        <w:t>“ ir „</w:t>
      </w:r>
      <w:r w:rsidRPr="00DA0F07">
        <w:rPr>
          <w:rFonts w:eastAsia="Calibri"/>
          <w:b/>
          <w:bCs/>
        </w:rPr>
        <w:t>Tvirtinti</w:t>
      </w:r>
      <w:r w:rsidRPr="008B506C">
        <w:rPr>
          <w:rFonts w:eastAsia="Calibri"/>
        </w:rPr>
        <w:t>“.</w:t>
      </w:r>
    </w:p>
    <w:p w14:paraId="6BF991CD" w14:textId="77777777" w:rsidR="007D06CC" w:rsidRDefault="007D06CC" w:rsidP="008A0B72">
      <w:pPr>
        <w:ind w:left="1843"/>
        <w:jc w:val="both"/>
        <w:rPr>
          <w:rFonts w:eastAsia="Calibri"/>
          <w:b/>
        </w:rPr>
      </w:pPr>
      <w:r w:rsidRPr="00836F3D">
        <w:rPr>
          <w:rFonts w:eastAsia="Calibri"/>
          <w:b/>
        </w:rPr>
        <w:t>Pastaba</w:t>
      </w:r>
      <w:r w:rsidRPr="00836F3D">
        <w:rPr>
          <w:rFonts w:eastAsia="Calibri"/>
        </w:rPr>
        <w:t xml:space="preserve">: </w:t>
      </w:r>
      <w:r w:rsidRPr="00836F3D">
        <w:rPr>
          <w:rFonts w:eastAsia="Calibri"/>
          <w:b/>
        </w:rPr>
        <w:t>Mygtuką „</w:t>
      </w:r>
      <w:r w:rsidRPr="00DA0F07">
        <w:rPr>
          <w:rFonts w:eastAsia="Calibri"/>
          <w:b/>
          <w:iCs/>
        </w:rPr>
        <w:t>Tvirtinti</w:t>
      </w:r>
      <w:r w:rsidRPr="00836F3D">
        <w:rPr>
          <w:rFonts w:eastAsia="Calibri"/>
          <w:b/>
        </w:rPr>
        <w:t>“ reikia spausti tik užpildžius VISAS lenteles.</w:t>
      </w:r>
    </w:p>
    <w:p w14:paraId="2B2AC86B" w14:textId="55F6D13F" w:rsidR="006F02AF" w:rsidRPr="007D06CC" w:rsidRDefault="006F02AF" w:rsidP="007D06CC">
      <w:pPr>
        <w:pStyle w:val="Sraopastraipa"/>
        <w:numPr>
          <w:ilvl w:val="0"/>
          <w:numId w:val="4"/>
        </w:numPr>
        <w:spacing w:line="276" w:lineRule="auto"/>
        <w:jc w:val="both"/>
      </w:pPr>
      <w:r>
        <w:t xml:space="preserve">Jeigu norite pasižiūrėti </w:t>
      </w:r>
      <w:r w:rsidRPr="007D06CC">
        <w:rPr>
          <w:b/>
          <w:bCs/>
        </w:rPr>
        <w:t>suvestų duomenų ataskaitą</w:t>
      </w:r>
      <w:r>
        <w:t xml:space="preserve"> spaudžiate </w:t>
      </w:r>
      <w:r w:rsidRPr="007D06CC">
        <w:rPr>
          <w:b/>
          <w:bCs/>
        </w:rPr>
        <w:t xml:space="preserve">ŠVIS turinys &gt; Institucijos ataskaitos &gt; </w:t>
      </w:r>
      <w:r w:rsidR="00F43074">
        <w:rPr>
          <w:b/>
          <w:bCs/>
        </w:rPr>
        <w:t>Profesinis mokymas</w:t>
      </w:r>
      <w:r w:rsidRPr="007D06CC">
        <w:rPr>
          <w:b/>
          <w:bCs/>
        </w:rPr>
        <w:t xml:space="preserve"> &gt; </w:t>
      </w:r>
      <w:r w:rsidR="0021037F">
        <w:rPr>
          <w:b/>
          <w:bCs/>
        </w:rPr>
        <w:t xml:space="preserve">PM </w:t>
      </w:r>
      <w:r w:rsidR="00FE4FE4">
        <w:rPr>
          <w:b/>
          <w:bCs/>
        </w:rPr>
        <w:t>darbuotojai</w:t>
      </w:r>
      <w:r w:rsidR="0021037F">
        <w:rPr>
          <w:b/>
          <w:bCs/>
        </w:rPr>
        <w:t xml:space="preserve"> </w:t>
      </w:r>
      <w:r w:rsidRPr="007D06CC">
        <w:rPr>
          <w:b/>
          <w:bCs/>
        </w:rPr>
        <w:t>2026</w:t>
      </w:r>
      <w:r w:rsidR="005A23DD">
        <w:rPr>
          <w:b/>
          <w:bCs/>
        </w:rPr>
        <w:t xml:space="preserve"> </w:t>
      </w:r>
      <w:r w:rsidR="005A23DD">
        <w:t xml:space="preserve">pasirinkite </w:t>
      </w:r>
      <w:r w:rsidR="0009369A">
        <w:t>metu</w:t>
      </w:r>
      <w:r w:rsidR="007E55CF">
        <w:t xml:space="preserve">s, </w:t>
      </w:r>
      <w:r w:rsidR="005A23DD">
        <w:t>savo institucijos pavadinimą ir spauskite mygtuką „</w:t>
      </w:r>
      <w:r w:rsidR="005A23DD" w:rsidRPr="00221366">
        <w:rPr>
          <w:b/>
          <w:bCs/>
        </w:rPr>
        <w:t>Baigti</w:t>
      </w:r>
      <w:r w:rsidR="005A23DD">
        <w:t>“</w:t>
      </w:r>
      <w:r w:rsidR="009D75CA">
        <w:t>.</w:t>
      </w:r>
    </w:p>
    <w:p w14:paraId="10B79D27" w14:textId="78B2D8A4" w:rsidR="008459B9" w:rsidRPr="007D06CC" w:rsidRDefault="006F02AF" w:rsidP="008459B9">
      <w:pPr>
        <w:pStyle w:val="Sraopastraipa"/>
        <w:numPr>
          <w:ilvl w:val="0"/>
          <w:numId w:val="4"/>
        </w:numPr>
        <w:spacing w:line="276" w:lineRule="auto"/>
        <w:jc w:val="both"/>
      </w:pPr>
      <w:r>
        <w:t>Norėdami</w:t>
      </w:r>
      <w:r w:rsidRPr="009E0354">
        <w:t xml:space="preserve"> pasižiūrėti </w:t>
      </w:r>
      <w:r w:rsidRPr="008459B9">
        <w:rPr>
          <w:b/>
          <w:bCs/>
        </w:rPr>
        <w:t>ankstesnių metų ataskaitų duomenis</w:t>
      </w:r>
      <w:r w:rsidRPr="009E0354">
        <w:t xml:space="preserve"> spaudžiate </w:t>
      </w:r>
      <w:r w:rsidR="0021037F" w:rsidRPr="008459B9">
        <w:rPr>
          <w:b/>
          <w:bCs/>
        </w:rPr>
        <w:t>ŠVIS turinys &gt; Institucijos ataskaitos &gt; Profesinis mokymas &gt;</w:t>
      </w:r>
      <w:r w:rsidR="00182658" w:rsidRPr="008459B9">
        <w:rPr>
          <w:b/>
          <w:bCs/>
        </w:rPr>
        <w:t xml:space="preserve"> 2025</w:t>
      </w:r>
      <w:r w:rsidR="00AF213C" w:rsidRPr="000C756E">
        <w:t>–</w:t>
      </w:r>
      <w:r w:rsidR="00182658" w:rsidRPr="008459B9">
        <w:rPr>
          <w:b/>
          <w:bCs/>
        </w:rPr>
        <w:t xml:space="preserve">2026 m. </w:t>
      </w:r>
      <w:r w:rsidR="008459B9" w:rsidRPr="008459B9">
        <w:rPr>
          <w:b/>
          <w:bCs/>
        </w:rPr>
        <w:t>m</w:t>
      </w:r>
      <w:r w:rsidR="00FF411C">
        <w:rPr>
          <w:b/>
          <w:bCs/>
        </w:rPr>
        <w:t>.</w:t>
      </w:r>
      <w:r w:rsidR="008459B9" w:rsidRPr="008459B9">
        <w:rPr>
          <w:b/>
          <w:bCs/>
        </w:rPr>
        <w:t xml:space="preserve"> ataskaitos &gt;</w:t>
      </w:r>
      <w:r w:rsidR="0021037F" w:rsidRPr="008459B9">
        <w:rPr>
          <w:b/>
          <w:bCs/>
        </w:rPr>
        <w:t xml:space="preserve"> </w:t>
      </w:r>
      <w:r w:rsidR="008459B9">
        <w:rPr>
          <w:b/>
          <w:bCs/>
        </w:rPr>
        <w:t xml:space="preserve">PM </w:t>
      </w:r>
      <w:r w:rsidR="002E3A24">
        <w:rPr>
          <w:b/>
          <w:bCs/>
        </w:rPr>
        <w:t>darbuotojai</w:t>
      </w:r>
      <w:r w:rsidR="008459B9">
        <w:rPr>
          <w:b/>
          <w:bCs/>
        </w:rPr>
        <w:t xml:space="preserve"> </w:t>
      </w:r>
      <w:r w:rsidR="008459B9" w:rsidRPr="007D06CC">
        <w:rPr>
          <w:b/>
          <w:bCs/>
        </w:rPr>
        <w:t>2026</w:t>
      </w:r>
      <w:r w:rsidR="008459B9">
        <w:rPr>
          <w:b/>
          <w:bCs/>
        </w:rPr>
        <w:t xml:space="preserve"> </w:t>
      </w:r>
      <w:r w:rsidR="008459B9">
        <w:t xml:space="preserve">pasirinkite </w:t>
      </w:r>
      <w:r w:rsidR="002E3A24">
        <w:t xml:space="preserve">metus, </w:t>
      </w:r>
      <w:r w:rsidR="008459B9">
        <w:t>savo institucijos pavadinimą ir spauskite mygtuką „</w:t>
      </w:r>
      <w:r w:rsidR="008459B9" w:rsidRPr="00221366">
        <w:rPr>
          <w:b/>
          <w:bCs/>
        </w:rPr>
        <w:t>Baigti</w:t>
      </w:r>
      <w:r w:rsidR="008459B9">
        <w:t>“.</w:t>
      </w:r>
    </w:p>
    <w:p w14:paraId="7DC8B237" w14:textId="77777777" w:rsidR="004A199A" w:rsidRPr="002C5E90" w:rsidRDefault="004A199A" w:rsidP="00AF0E05">
      <w:pPr>
        <w:spacing w:after="160" w:line="259" w:lineRule="auto"/>
        <w:jc w:val="center"/>
        <w:rPr>
          <w:rFonts w:eastAsiaTheme="minorHAnsi"/>
          <w:b/>
          <w:bCs/>
          <w:sz w:val="16"/>
          <w:szCs w:val="16"/>
        </w:rPr>
      </w:pPr>
    </w:p>
    <w:p w14:paraId="1A37A753" w14:textId="192D66AD" w:rsidR="00AF0E05" w:rsidRPr="004A653F" w:rsidRDefault="00AF0E05" w:rsidP="00AF0E05">
      <w:pPr>
        <w:spacing w:after="160" w:line="259" w:lineRule="auto"/>
        <w:jc w:val="center"/>
        <w:rPr>
          <w:rFonts w:eastAsiaTheme="minorHAnsi"/>
          <w:b/>
          <w:bCs/>
          <w:lang w:eastAsia="en-US"/>
        </w:rPr>
      </w:pPr>
      <w:r>
        <w:rPr>
          <w:rFonts w:eastAsiaTheme="minorHAnsi"/>
          <w:b/>
          <w:bCs/>
        </w:rPr>
        <w:t xml:space="preserve">DUOMENŲ TEIKIMO FORMOS </w:t>
      </w:r>
      <w:r w:rsidRPr="00246250">
        <w:rPr>
          <w:rFonts w:eastAsiaTheme="minorHAnsi"/>
          <w:b/>
          <w:bCs/>
        </w:rPr>
        <w:t>P</w:t>
      </w:r>
      <w:r>
        <w:rPr>
          <w:rFonts w:eastAsiaTheme="minorHAnsi"/>
          <w:b/>
          <w:bCs/>
        </w:rPr>
        <w:t>ILDYMO PAAIŠKINIMAI</w:t>
      </w:r>
    </w:p>
    <w:p w14:paraId="2FF4CC0B" w14:textId="77777777" w:rsidR="00EF5B21" w:rsidRPr="002C5E90" w:rsidRDefault="00EF5B21" w:rsidP="00EF5B21">
      <w:pPr>
        <w:pStyle w:val="Sraopastraipa"/>
        <w:tabs>
          <w:tab w:val="left" w:pos="284"/>
          <w:tab w:val="left" w:pos="709"/>
          <w:tab w:val="left" w:pos="851"/>
        </w:tabs>
        <w:ind w:left="0"/>
        <w:jc w:val="both"/>
        <w:rPr>
          <w:b/>
          <w:sz w:val="10"/>
          <w:szCs w:val="10"/>
        </w:rPr>
      </w:pPr>
    </w:p>
    <w:p w14:paraId="7B9DDBCA" w14:textId="77777777" w:rsidR="00BF6D3B" w:rsidRDefault="00BF6D3B" w:rsidP="00BF6D3B">
      <w:pPr>
        <w:jc w:val="center"/>
        <w:rPr>
          <w:b/>
          <w:i/>
          <w:sz w:val="28"/>
          <w:szCs w:val="28"/>
        </w:rPr>
      </w:pPr>
      <w:r w:rsidRPr="00D11A52">
        <w:rPr>
          <w:b/>
          <w:i/>
          <w:sz w:val="28"/>
          <w:szCs w:val="28"/>
        </w:rPr>
        <w:t>Statistinio sąrašo duomenų pildymas</w:t>
      </w:r>
    </w:p>
    <w:p w14:paraId="20CA2AD8" w14:textId="77777777" w:rsidR="001C3BAE" w:rsidRPr="001C3BAE" w:rsidRDefault="001C3BAE" w:rsidP="00BF6D3B">
      <w:pPr>
        <w:jc w:val="center"/>
        <w:rPr>
          <w:bCs/>
          <w:iCs/>
          <w:sz w:val="18"/>
          <w:szCs w:val="18"/>
        </w:rPr>
      </w:pPr>
    </w:p>
    <w:p w14:paraId="34C31C50" w14:textId="02EB395F" w:rsidR="00E80320" w:rsidRDefault="00BF6D3B" w:rsidP="0026159A">
      <w:pPr>
        <w:pStyle w:val="Sraopastraipa"/>
        <w:numPr>
          <w:ilvl w:val="0"/>
          <w:numId w:val="16"/>
        </w:numPr>
        <w:tabs>
          <w:tab w:val="left" w:pos="426"/>
        </w:tabs>
        <w:ind w:left="426" w:hanging="426"/>
        <w:jc w:val="both"/>
      </w:pPr>
      <w:r w:rsidRPr="00D11A52">
        <w:t xml:space="preserve">Duomenų sąrašo </w:t>
      </w:r>
      <w:r w:rsidRPr="00D11A52">
        <w:rPr>
          <w:b/>
        </w:rPr>
        <w:t xml:space="preserve">PM darbuotojai </w:t>
      </w:r>
      <w:r w:rsidRPr="00D11A52">
        <w:t>duomenys pateikiami apie visus darbuotojus, dirbusius 20</w:t>
      </w:r>
      <w:r>
        <w:rPr>
          <w:lang w:val="en-US"/>
        </w:rPr>
        <w:t>2</w:t>
      </w:r>
      <w:r w:rsidR="00E80320">
        <w:rPr>
          <w:lang w:val="en-US"/>
        </w:rPr>
        <w:t>5</w:t>
      </w:r>
      <w:r w:rsidR="00AF213C" w:rsidRPr="000C756E">
        <w:t>–</w:t>
      </w:r>
      <w:r w:rsidRPr="00D11A52">
        <w:t>20</w:t>
      </w:r>
      <w:r>
        <w:t>2</w:t>
      </w:r>
      <w:r w:rsidR="00E80320">
        <w:t>6</w:t>
      </w:r>
      <w:r w:rsidRPr="00D11A52">
        <w:t xml:space="preserve"> m. m. pedagoginį, administracinį, sveikatos priežiūros, pagalbinį ar kitą darbą mokykloje, įskaitant ir kitų įmonių darbuotojus, dirbančius mokykloje pagal trišalės darbo sutartį.</w:t>
      </w:r>
    </w:p>
    <w:p w14:paraId="0CB8D0DC" w14:textId="2E97AD37" w:rsidR="00E80320" w:rsidRPr="00E80320" w:rsidRDefault="00BF6D3B" w:rsidP="0026159A">
      <w:pPr>
        <w:pStyle w:val="Sraopastraipa"/>
        <w:numPr>
          <w:ilvl w:val="0"/>
          <w:numId w:val="16"/>
        </w:numPr>
        <w:tabs>
          <w:tab w:val="left" w:pos="426"/>
        </w:tabs>
        <w:ind w:left="426" w:hanging="426"/>
        <w:jc w:val="both"/>
      </w:pPr>
      <w:r w:rsidRPr="00D11A52">
        <w:lastRenderedPageBreak/>
        <w:t>Darbuotojų skaičiuje nurodomi tiek laikinai nedirbę (dėl ligos, kasmetinių ir vaiko priežiūros atostogų, ir pan.)</w:t>
      </w:r>
      <w:r w:rsidR="00557F95">
        <w:t>,</w:t>
      </w:r>
      <w:r w:rsidRPr="00D11A52">
        <w:t xml:space="preserve"> tiek laikinai tuo metu juos pavadavę asmenys.</w:t>
      </w:r>
      <w:r>
        <w:t xml:space="preserve"> </w:t>
      </w:r>
      <w:r w:rsidRPr="00E80320">
        <w:rPr>
          <w:spacing w:val="-2"/>
        </w:rPr>
        <w:t>Visi duomenys apie personalą pateikiami atsižvelgiant į tai, ar tos kategorijos darbuotojų mokykloje yra.</w:t>
      </w:r>
    </w:p>
    <w:p w14:paraId="2EB56561" w14:textId="71A2F3EC" w:rsidR="00BF6D3B" w:rsidRPr="00D11A52" w:rsidRDefault="00BF6D3B" w:rsidP="0026159A">
      <w:pPr>
        <w:pStyle w:val="Sraopastraipa"/>
        <w:numPr>
          <w:ilvl w:val="0"/>
          <w:numId w:val="16"/>
        </w:numPr>
        <w:tabs>
          <w:tab w:val="left" w:pos="426"/>
        </w:tabs>
        <w:ind w:left="426" w:hanging="426"/>
        <w:jc w:val="both"/>
      </w:pPr>
      <w:r w:rsidRPr="00E74E0B">
        <w:rPr>
          <w:b/>
          <w:bCs/>
        </w:rPr>
        <w:t>PM</w:t>
      </w:r>
      <w:r w:rsidR="00AA755C" w:rsidRPr="00E74E0B">
        <w:rPr>
          <w:b/>
          <w:bCs/>
        </w:rPr>
        <w:t xml:space="preserve"> </w:t>
      </w:r>
      <w:r w:rsidRPr="00E74E0B">
        <w:rPr>
          <w:b/>
          <w:bCs/>
        </w:rPr>
        <w:t>darbuotojai</w:t>
      </w:r>
      <w:r w:rsidRPr="00D11A52">
        <w:t xml:space="preserve"> sąrašo duomenyse pateikiami mokytojų, profesijos mokytojų, mokytojų padėjėjų, pagalbos mokiniui specialistų, kitų pedagoginių darbuotojų, nepedagoginių darbuotojų, nepedagogini</w:t>
      </w:r>
      <w:r w:rsidR="00B7753C">
        <w:t>ų</w:t>
      </w:r>
      <w:r w:rsidRPr="00D11A52">
        <w:t xml:space="preserve"> darbuotojų, teikiančių sveikatos priežiūrą ir socialinę pagalbą, mokyklos vadovų, kitų administracijos darbuotojų ir pagalbinio personalo duomenys. </w:t>
      </w:r>
    </w:p>
    <w:p w14:paraId="7FFF131A" w14:textId="77777777" w:rsidR="00BF6D3B" w:rsidRPr="00D11A52" w:rsidRDefault="00BF6D3B" w:rsidP="00BF6D3B">
      <w:pPr>
        <w:jc w:val="both"/>
      </w:pPr>
    </w:p>
    <w:p w14:paraId="778CB69E" w14:textId="77777777" w:rsidR="00BF6D3B" w:rsidRPr="00D11A52" w:rsidRDefault="00BF6D3B" w:rsidP="00BF6D3B">
      <w:pPr>
        <w:jc w:val="center"/>
        <w:rPr>
          <w:b/>
        </w:rPr>
      </w:pPr>
      <w:r w:rsidRPr="00D11A52">
        <w:rPr>
          <w:b/>
        </w:rPr>
        <w:t>Mokymo ir kitas personalas</w:t>
      </w:r>
    </w:p>
    <w:p w14:paraId="6C46B412" w14:textId="77777777" w:rsidR="00BF6D3B" w:rsidRPr="00D11A52" w:rsidRDefault="00BF6D3B" w:rsidP="00BF6D3B">
      <w:pPr>
        <w:jc w:val="center"/>
        <w:rPr>
          <w:b/>
        </w:rPr>
      </w:pPr>
    </w:p>
    <w:p w14:paraId="74F47B06" w14:textId="77777777" w:rsidR="00A273A2" w:rsidRPr="00A273A2" w:rsidRDefault="00BF6D3B" w:rsidP="00A273A2">
      <w:pPr>
        <w:pStyle w:val="Sraopastraipa"/>
        <w:numPr>
          <w:ilvl w:val="0"/>
          <w:numId w:val="21"/>
        </w:numPr>
        <w:jc w:val="center"/>
        <w:rPr>
          <w:iCs/>
        </w:rPr>
      </w:pPr>
      <w:r w:rsidRPr="00A273A2">
        <w:rPr>
          <w:b/>
          <w:iCs/>
        </w:rPr>
        <w:t>Mokytojai</w:t>
      </w:r>
    </w:p>
    <w:p w14:paraId="45461911" w14:textId="3D47577F" w:rsidR="00BF6D3B" w:rsidRPr="00A273A2" w:rsidRDefault="00BF6D3B" w:rsidP="00A273A2">
      <w:pPr>
        <w:pStyle w:val="Sraopastraipa"/>
        <w:numPr>
          <w:ilvl w:val="0"/>
          <w:numId w:val="21"/>
        </w:numPr>
        <w:jc w:val="center"/>
        <w:rPr>
          <w:iCs/>
        </w:rPr>
      </w:pPr>
      <w:r w:rsidRPr="00A273A2">
        <w:rPr>
          <w:b/>
          <w:iCs/>
        </w:rPr>
        <w:t>P</w:t>
      </w:r>
      <w:r w:rsidRPr="00A273A2">
        <w:rPr>
          <w:b/>
          <w:bCs/>
          <w:iCs/>
        </w:rPr>
        <w:t>rofesijos mokytojai</w:t>
      </w:r>
    </w:p>
    <w:p w14:paraId="2D3C6FC7" w14:textId="77777777" w:rsidR="00BF6D3B" w:rsidRPr="00D11A52" w:rsidRDefault="00BF6D3B" w:rsidP="00BF6D3B">
      <w:pPr>
        <w:jc w:val="center"/>
        <w:rPr>
          <w:b/>
          <w:bCs/>
        </w:rPr>
      </w:pPr>
    </w:p>
    <w:p w14:paraId="0298ED87" w14:textId="77777777" w:rsidR="00BF6D3B" w:rsidRPr="00D11A52" w:rsidRDefault="00BF6D3B" w:rsidP="00F7687A">
      <w:pPr>
        <w:ind w:firstLine="426"/>
        <w:jc w:val="both"/>
      </w:pPr>
      <w:r w:rsidRPr="00D11A52">
        <w:rPr>
          <w:spacing w:val="-2"/>
        </w:rPr>
        <w:t xml:space="preserve">Tai profesionalūs pedagogai, tiesiogiai dalyvavę mokymo procese. </w:t>
      </w:r>
      <w:r w:rsidRPr="00D11A52">
        <w:rPr>
          <w:caps/>
          <w:spacing w:val="-2"/>
        </w:rPr>
        <w:t>d</w:t>
      </w:r>
      <w:r w:rsidRPr="00D11A52">
        <w:rPr>
          <w:spacing w:val="-2"/>
        </w:rPr>
        <w:t xml:space="preserve">alykus dėstantys mokyklų vadovai, pavaduotojai taip pat priskiriami mokytojų kategorijai, jei pedagoginiam darbui jie skyrė ne mažiau kaip ketvirtadalį darbo laiko. Mokytojai skirstomi pagal tai, kurioje pakopoje jie turi didžiausią darbo krūvį. </w:t>
      </w:r>
    </w:p>
    <w:p w14:paraId="3FDD0B6A" w14:textId="77777777" w:rsidR="00BF6D3B" w:rsidRPr="00855164" w:rsidRDefault="00BF6D3B" w:rsidP="00F7687A">
      <w:pPr>
        <w:ind w:firstLine="426"/>
        <w:jc w:val="both"/>
        <w:rPr>
          <w:b/>
          <w:spacing w:val="-2"/>
        </w:rPr>
      </w:pPr>
      <w:r w:rsidRPr="00855164">
        <w:rPr>
          <w:b/>
          <w:spacing w:val="-2"/>
        </w:rPr>
        <w:t>Mokytojai, dėstantys skirtinguose mokymo programų lygmenyse, priskiriami tam lygmeniui, kuriame turi didžiausią darbo krūvį</w:t>
      </w:r>
      <w:r w:rsidRPr="00D11A52">
        <w:rPr>
          <w:spacing w:val="-2"/>
        </w:rPr>
        <w:t xml:space="preserve">. </w:t>
      </w:r>
      <w:r w:rsidRPr="00855164">
        <w:rPr>
          <w:b/>
          <w:spacing w:val="-2"/>
        </w:rPr>
        <w:t>Mokytojas turi būti nurodomas tik vieną kartą</w:t>
      </w:r>
      <w:r w:rsidRPr="00D11A52">
        <w:rPr>
          <w:spacing w:val="-2"/>
        </w:rPr>
        <w:t xml:space="preserve">. Jei skirtinguose lygmenyse mokytojas turi vienodą darbo krūvį, tai mokytojas nurodomas tik viename iš lygmenų, atsižvelgiant į mokytojo pasirinkimą. </w:t>
      </w:r>
      <w:r w:rsidRPr="00855164">
        <w:rPr>
          <w:b/>
          <w:spacing w:val="-2"/>
        </w:rPr>
        <w:t>Tačiau mokytojo valandos, proporcingai paskirstomos ir priskaičiuojamos atitinkamai prie abiejų lygmenų.</w:t>
      </w:r>
    </w:p>
    <w:p w14:paraId="1E0BC445" w14:textId="77777777" w:rsidR="00BF6D3B" w:rsidRPr="00D11A52" w:rsidRDefault="00BF6D3B" w:rsidP="00C12213">
      <w:pPr>
        <w:ind w:left="142" w:firstLine="284"/>
        <w:jc w:val="both"/>
        <w:rPr>
          <w:spacing w:val="-2"/>
        </w:rPr>
      </w:pPr>
    </w:p>
    <w:p w14:paraId="44753E9E" w14:textId="018D4CA6" w:rsidR="00BF6D3B" w:rsidRPr="00D11A52" w:rsidRDefault="00BF6D3B" w:rsidP="00F7687A">
      <w:pPr>
        <w:framePr w:hSpace="180" w:wrap="around" w:vAnchor="text" w:hAnchor="margin" w:xAlign="center" w:y="-58"/>
        <w:ind w:firstLine="426"/>
        <w:jc w:val="both"/>
        <w:rPr>
          <w:spacing w:val="-2"/>
        </w:rPr>
      </w:pPr>
      <w:r w:rsidRPr="00D11A52">
        <w:rPr>
          <w:spacing w:val="-2"/>
        </w:rPr>
        <w:t>Pvz. Mokytoj</w:t>
      </w:r>
      <w:r w:rsidRPr="00855164">
        <w:rPr>
          <w:spacing w:val="-2"/>
        </w:rPr>
        <w:t>ų</w:t>
      </w:r>
      <w:r w:rsidRPr="00D11A52">
        <w:rPr>
          <w:spacing w:val="-2"/>
        </w:rPr>
        <w:t xml:space="preserve"> darbo trukmės metinė norma </w:t>
      </w:r>
      <w:r w:rsidR="000F72BC">
        <w:rPr>
          <w:spacing w:val="-2"/>
        </w:rPr>
        <w:t xml:space="preserve">yra </w:t>
      </w:r>
      <w:r w:rsidRPr="00D11A52">
        <w:rPr>
          <w:spacing w:val="-2"/>
        </w:rPr>
        <w:t xml:space="preserve">1512 val. Tačiau, faktiškai </w:t>
      </w:r>
      <w:r>
        <w:rPr>
          <w:spacing w:val="-2"/>
        </w:rPr>
        <w:t>605</w:t>
      </w:r>
      <w:r w:rsidRPr="00D11A52">
        <w:rPr>
          <w:spacing w:val="-2"/>
        </w:rPr>
        <w:t xml:space="preserve"> val. dėsto mokiniams neturintiems pagrindinio išsilavinimo ir 816 val. – turintiems  vidurinį išsilavinimą ar baigusiems vidurinio ugdymo programą. Kadangi didesnis darbo krūvis atitenka dirbant su turinčiais  vidurinį išsilavinimą ar baigusiais vidurinio ugdymo programą, tai jis, kaip asmuo, nurodomas 7 stulpelyje, o jo valandos (kurios reikalingos skaičiuojant vidutinį sąlyginį darbuotojų skaičių), proporcingai paskirstomos ir pridedamos, atitinkamai, 3 ir 9 stulpeliuose. 3 stulpelyje gausime 0,</w:t>
      </w:r>
      <w:r>
        <w:rPr>
          <w:spacing w:val="-2"/>
        </w:rPr>
        <w:t>4</w:t>
      </w:r>
      <w:r w:rsidRPr="00D11A52">
        <w:rPr>
          <w:spacing w:val="-2"/>
        </w:rPr>
        <w:t xml:space="preserve"> (</w:t>
      </w:r>
      <w:r>
        <w:rPr>
          <w:spacing w:val="-2"/>
        </w:rPr>
        <w:t>605</w:t>
      </w:r>
      <w:r w:rsidRPr="00D11A52">
        <w:rPr>
          <w:spacing w:val="-2"/>
        </w:rPr>
        <w:t xml:space="preserve"> val. /1512 val. = 0,</w:t>
      </w:r>
      <w:r>
        <w:rPr>
          <w:spacing w:val="-2"/>
        </w:rPr>
        <w:t>4</w:t>
      </w:r>
      <w:r w:rsidRPr="00D11A52">
        <w:rPr>
          <w:spacing w:val="-2"/>
        </w:rPr>
        <w:t xml:space="preserve">), o 9 stulpelyje –0,5 (816 val. / 1512 val. = 0,5) </w:t>
      </w:r>
    </w:p>
    <w:tbl>
      <w:tblPr>
        <w:tblpPr w:leftFromText="180" w:rightFromText="180" w:vertAnchor="text" w:horzAnchor="margin" w:tblpXSpec="center" w:tblpY="-58"/>
        <w:tblW w:w="10348" w:type="dxa"/>
        <w:tblLayout w:type="fixed"/>
        <w:tblLook w:val="04A0" w:firstRow="1" w:lastRow="0" w:firstColumn="1" w:lastColumn="0" w:noHBand="0" w:noVBand="1"/>
      </w:tblPr>
      <w:tblGrid>
        <w:gridCol w:w="709"/>
        <w:gridCol w:w="236"/>
        <w:gridCol w:w="610"/>
        <w:gridCol w:w="567"/>
        <w:gridCol w:w="708"/>
        <w:gridCol w:w="851"/>
        <w:gridCol w:w="1134"/>
        <w:gridCol w:w="850"/>
        <w:gridCol w:w="851"/>
        <w:gridCol w:w="1134"/>
        <w:gridCol w:w="709"/>
        <w:gridCol w:w="850"/>
        <w:gridCol w:w="1139"/>
      </w:tblGrid>
      <w:tr w:rsidR="00BF6D3B" w:rsidRPr="005714B2" w14:paraId="1ADFFEE2" w14:textId="77777777" w:rsidTr="00300CBE">
        <w:trPr>
          <w:trHeight w:val="450"/>
        </w:trPr>
        <w:tc>
          <w:tcPr>
            <w:tcW w:w="709" w:type="dxa"/>
            <w:tcBorders>
              <w:top w:val="single" w:sz="4" w:space="0" w:color="auto"/>
              <w:left w:val="single" w:sz="4" w:space="0" w:color="auto"/>
              <w:bottom w:val="nil"/>
              <w:right w:val="nil"/>
            </w:tcBorders>
            <w:noWrap/>
            <w:vAlign w:val="bottom"/>
            <w:hideMark/>
          </w:tcPr>
          <w:p w14:paraId="60F00C09" w14:textId="77777777" w:rsidR="00BF6D3B" w:rsidRPr="005714B2" w:rsidRDefault="00BF6D3B" w:rsidP="006C62FB">
            <w:pPr>
              <w:jc w:val="center"/>
              <w:rPr>
                <w:color w:val="0070C0"/>
                <w:sz w:val="20"/>
                <w:szCs w:val="20"/>
              </w:rPr>
            </w:pPr>
          </w:p>
        </w:tc>
        <w:tc>
          <w:tcPr>
            <w:tcW w:w="236" w:type="dxa"/>
            <w:tcBorders>
              <w:top w:val="single" w:sz="4" w:space="0" w:color="auto"/>
              <w:left w:val="nil"/>
              <w:bottom w:val="nil"/>
              <w:right w:val="nil"/>
            </w:tcBorders>
            <w:noWrap/>
            <w:vAlign w:val="bottom"/>
            <w:hideMark/>
          </w:tcPr>
          <w:p w14:paraId="740AB0E6" w14:textId="77777777" w:rsidR="00BF6D3B" w:rsidRPr="005714B2" w:rsidRDefault="00BF6D3B" w:rsidP="006C62FB">
            <w:pPr>
              <w:jc w:val="center"/>
              <w:rPr>
                <w:sz w:val="20"/>
                <w:szCs w:val="20"/>
              </w:rPr>
            </w:pPr>
          </w:p>
        </w:tc>
        <w:tc>
          <w:tcPr>
            <w:tcW w:w="610" w:type="dxa"/>
            <w:tcBorders>
              <w:top w:val="single" w:sz="4" w:space="0" w:color="auto"/>
              <w:left w:val="nil"/>
              <w:bottom w:val="nil"/>
              <w:right w:val="single" w:sz="4" w:space="0" w:color="auto"/>
            </w:tcBorders>
            <w:noWrap/>
            <w:vAlign w:val="center"/>
            <w:hideMark/>
          </w:tcPr>
          <w:p w14:paraId="59315C84" w14:textId="77777777" w:rsidR="00BF6D3B" w:rsidRPr="005714B2" w:rsidRDefault="00BF6D3B" w:rsidP="009A14EB">
            <w:pPr>
              <w:jc w:val="center"/>
              <w:rPr>
                <w:sz w:val="20"/>
                <w:szCs w:val="20"/>
              </w:rPr>
            </w:pPr>
          </w:p>
        </w:tc>
        <w:tc>
          <w:tcPr>
            <w:tcW w:w="567" w:type="dxa"/>
            <w:tcBorders>
              <w:top w:val="single" w:sz="4" w:space="0" w:color="auto"/>
              <w:left w:val="nil"/>
              <w:bottom w:val="nil"/>
              <w:right w:val="nil"/>
            </w:tcBorders>
            <w:noWrap/>
            <w:vAlign w:val="center"/>
            <w:hideMark/>
          </w:tcPr>
          <w:p w14:paraId="55B7229F" w14:textId="1FB2D67C" w:rsidR="00BF6D3B" w:rsidRPr="005714B2" w:rsidRDefault="00BF6D3B" w:rsidP="009A14EB">
            <w:pPr>
              <w:jc w:val="center"/>
              <w:rPr>
                <w:sz w:val="20"/>
                <w:szCs w:val="20"/>
              </w:rPr>
            </w:pPr>
          </w:p>
        </w:tc>
        <w:tc>
          <w:tcPr>
            <w:tcW w:w="2693" w:type="dxa"/>
            <w:gridSpan w:val="3"/>
            <w:tcBorders>
              <w:top w:val="single" w:sz="4" w:space="0" w:color="auto"/>
              <w:left w:val="single" w:sz="4" w:space="0" w:color="auto"/>
              <w:bottom w:val="single" w:sz="4" w:space="0" w:color="auto"/>
              <w:right w:val="single" w:sz="4" w:space="0" w:color="000000"/>
            </w:tcBorders>
            <w:vAlign w:val="center"/>
            <w:hideMark/>
          </w:tcPr>
          <w:p w14:paraId="6DB81276" w14:textId="2ADB076C" w:rsidR="00BF6D3B" w:rsidRPr="005714B2" w:rsidRDefault="00BF6D3B" w:rsidP="009A14EB">
            <w:pPr>
              <w:jc w:val="center"/>
              <w:rPr>
                <w:b/>
                <w:bCs/>
                <w:sz w:val="20"/>
                <w:szCs w:val="20"/>
              </w:rPr>
            </w:pPr>
            <w:r w:rsidRPr="005714B2">
              <w:rPr>
                <w:rStyle w:val="textitem"/>
                <w:sz w:val="20"/>
                <w:szCs w:val="20"/>
              </w:rPr>
              <w:t>Mokytojai, kurie moko mokinius neturinčius pagrindinio išsilavinimo ir siekiančius pagrindinio išsilavinimo ir/ar profesijos</w:t>
            </w:r>
          </w:p>
        </w:tc>
        <w:tc>
          <w:tcPr>
            <w:tcW w:w="2835" w:type="dxa"/>
            <w:gridSpan w:val="3"/>
            <w:tcBorders>
              <w:top w:val="single" w:sz="4" w:space="0" w:color="auto"/>
              <w:left w:val="nil"/>
              <w:bottom w:val="single" w:sz="4" w:space="0" w:color="auto"/>
              <w:right w:val="single" w:sz="4" w:space="0" w:color="000000"/>
            </w:tcBorders>
            <w:noWrap/>
            <w:vAlign w:val="center"/>
            <w:hideMark/>
          </w:tcPr>
          <w:p w14:paraId="49A93DDD" w14:textId="2FB892CD" w:rsidR="00BF6D3B" w:rsidRPr="005714B2" w:rsidRDefault="00BF6D3B" w:rsidP="009A14EB">
            <w:pPr>
              <w:jc w:val="center"/>
              <w:rPr>
                <w:b/>
                <w:bCs/>
                <w:sz w:val="20"/>
                <w:szCs w:val="20"/>
              </w:rPr>
            </w:pPr>
            <w:r w:rsidRPr="005714B2">
              <w:rPr>
                <w:rStyle w:val="textitem"/>
                <w:sz w:val="20"/>
                <w:szCs w:val="20"/>
              </w:rPr>
              <w:t>Mokytojai, kurie moko mokinius turinčius pagrindinį išsilavinimą ir siekiančius vidurinio išsilavinimo ir/ar profesijos</w:t>
            </w:r>
          </w:p>
        </w:tc>
        <w:tc>
          <w:tcPr>
            <w:tcW w:w="2698" w:type="dxa"/>
            <w:gridSpan w:val="3"/>
            <w:tcBorders>
              <w:top w:val="single" w:sz="4" w:space="0" w:color="auto"/>
              <w:left w:val="nil"/>
              <w:bottom w:val="single" w:sz="4" w:space="0" w:color="auto"/>
              <w:right w:val="single" w:sz="4" w:space="0" w:color="auto"/>
            </w:tcBorders>
            <w:vAlign w:val="center"/>
          </w:tcPr>
          <w:p w14:paraId="7CB73101" w14:textId="77777777" w:rsidR="00BF6D3B" w:rsidRPr="005714B2" w:rsidRDefault="00BF6D3B" w:rsidP="009A14EB">
            <w:pPr>
              <w:jc w:val="center"/>
              <w:rPr>
                <w:b/>
                <w:bCs/>
                <w:sz w:val="20"/>
                <w:szCs w:val="20"/>
              </w:rPr>
            </w:pPr>
            <w:r w:rsidRPr="005714B2">
              <w:rPr>
                <w:rStyle w:val="textitem"/>
                <w:sz w:val="20"/>
                <w:szCs w:val="20"/>
              </w:rPr>
              <w:t>Mokytojai, kurie moko mokinius turinčius vidurinį išsilavinimą ar baigusius vidurinio ugdymo programą ir siekiančius profesijos</w:t>
            </w:r>
          </w:p>
        </w:tc>
      </w:tr>
      <w:tr w:rsidR="00300CBE" w:rsidRPr="005714B2" w14:paraId="11F639AF" w14:textId="77777777" w:rsidTr="007E5DF8">
        <w:trPr>
          <w:trHeight w:val="255"/>
        </w:trPr>
        <w:tc>
          <w:tcPr>
            <w:tcW w:w="1555" w:type="dxa"/>
            <w:gridSpan w:val="3"/>
            <w:tcBorders>
              <w:top w:val="nil"/>
              <w:left w:val="single" w:sz="4" w:space="0" w:color="auto"/>
              <w:bottom w:val="nil"/>
              <w:right w:val="single" w:sz="4" w:space="0" w:color="000000"/>
            </w:tcBorders>
            <w:noWrap/>
            <w:vAlign w:val="center"/>
            <w:hideMark/>
          </w:tcPr>
          <w:p w14:paraId="1E41DFF9" w14:textId="77777777" w:rsidR="00300CBE" w:rsidRPr="005714B2" w:rsidRDefault="00300CBE" w:rsidP="009A14EB">
            <w:pPr>
              <w:jc w:val="center"/>
              <w:rPr>
                <w:b/>
                <w:bCs/>
                <w:sz w:val="20"/>
                <w:szCs w:val="20"/>
              </w:rPr>
            </w:pPr>
            <w:r w:rsidRPr="005714B2">
              <w:rPr>
                <w:b/>
                <w:bCs/>
                <w:sz w:val="20"/>
                <w:szCs w:val="20"/>
              </w:rPr>
              <w:t>Visas personalas</w:t>
            </w:r>
          </w:p>
        </w:tc>
        <w:tc>
          <w:tcPr>
            <w:tcW w:w="567" w:type="dxa"/>
            <w:vMerge w:val="restart"/>
            <w:tcBorders>
              <w:top w:val="nil"/>
              <w:left w:val="nil"/>
              <w:right w:val="nil"/>
            </w:tcBorders>
            <w:noWrap/>
            <w:vAlign w:val="center"/>
            <w:hideMark/>
          </w:tcPr>
          <w:p w14:paraId="1F86D2F3" w14:textId="77777777" w:rsidR="00300CBE" w:rsidRPr="005714B2" w:rsidRDefault="00300CBE" w:rsidP="009A14EB">
            <w:pPr>
              <w:jc w:val="center"/>
              <w:rPr>
                <w:sz w:val="20"/>
                <w:szCs w:val="20"/>
              </w:rPr>
            </w:pPr>
            <w:r w:rsidRPr="005714B2">
              <w:rPr>
                <w:sz w:val="20"/>
                <w:szCs w:val="20"/>
              </w:rPr>
              <w:t>Eil.</w:t>
            </w:r>
          </w:p>
          <w:p w14:paraId="603A0BF4" w14:textId="12577C36" w:rsidR="00300CBE" w:rsidRPr="005714B2" w:rsidRDefault="00300CBE" w:rsidP="007E5DF8">
            <w:pPr>
              <w:jc w:val="center"/>
              <w:rPr>
                <w:sz w:val="20"/>
                <w:szCs w:val="20"/>
              </w:rPr>
            </w:pPr>
            <w:r w:rsidRPr="005714B2">
              <w:rPr>
                <w:sz w:val="20"/>
                <w:szCs w:val="20"/>
              </w:rPr>
              <w:t>Nr.</w:t>
            </w:r>
          </w:p>
        </w:tc>
        <w:tc>
          <w:tcPr>
            <w:tcW w:w="708" w:type="dxa"/>
            <w:vMerge w:val="restart"/>
            <w:tcBorders>
              <w:top w:val="nil"/>
              <w:left w:val="single" w:sz="4" w:space="0" w:color="auto"/>
              <w:bottom w:val="single" w:sz="4" w:space="0" w:color="000000"/>
              <w:right w:val="nil"/>
            </w:tcBorders>
            <w:vAlign w:val="center"/>
            <w:hideMark/>
          </w:tcPr>
          <w:p w14:paraId="2DE967D5" w14:textId="77777777" w:rsidR="00300CBE" w:rsidRPr="005714B2" w:rsidRDefault="00300CBE" w:rsidP="009A14EB">
            <w:pPr>
              <w:jc w:val="center"/>
              <w:rPr>
                <w:sz w:val="20"/>
                <w:szCs w:val="20"/>
              </w:rPr>
            </w:pPr>
            <w:r w:rsidRPr="005714B2">
              <w:rPr>
                <w:sz w:val="20"/>
                <w:szCs w:val="20"/>
              </w:rPr>
              <w:t>Dirba visą darbo laiką</w:t>
            </w:r>
          </w:p>
        </w:tc>
        <w:tc>
          <w:tcPr>
            <w:tcW w:w="851" w:type="dxa"/>
            <w:vMerge w:val="restart"/>
            <w:tcBorders>
              <w:top w:val="nil"/>
              <w:left w:val="single" w:sz="4" w:space="0" w:color="auto"/>
              <w:bottom w:val="single" w:sz="4" w:space="0" w:color="000000"/>
              <w:right w:val="single" w:sz="4" w:space="0" w:color="auto"/>
            </w:tcBorders>
            <w:vAlign w:val="center"/>
            <w:hideMark/>
          </w:tcPr>
          <w:p w14:paraId="6E412833" w14:textId="77777777" w:rsidR="00300CBE" w:rsidRPr="005714B2" w:rsidRDefault="00300CBE" w:rsidP="009A14EB">
            <w:pPr>
              <w:jc w:val="center"/>
              <w:rPr>
                <w:sz w:val="20"/>
                <w:szCs w:val="20"/>
              </w:rPr>
            </w:pPr>
            <w:r w:rsidRPr="005714B2">
              <w:rPr>
                <w:sz w:val="20"/>
                <w:szCs w:val="20"/>
              </w:rPr>
              <w:t>Dirba ne visą darbo laiką</w:t>
            </w:r>
          </w:p>
        </w:tc>
        <w:tc>
          <w:tcPr>
            <w:tcW w:w="1134" w:type="dxa"/>
            <w:vMerge w:val="restart"/>
            <w:tcBorders>
              <w:top w:val="nil"/>
              <w:left w:val="nil"/>
              <w:bottom w:val="single" w:sz="4" w:space="0" w:color="000000"/>
              <w:right w:val="nil"/>
            </w:tcBorders>
            <w:vAlign w:val="center"/>
            <w:hideMark/>
          </w:tcPr>
          <w:p w14:paraId="54B013DA" w14:textId="77777777" w:rsidR="00300CBE" w:rsidRPr="005714B2" w:rsidRDefault="00300CBE" w:rsidP="009A14EB">
            <w:pPr>
              <w:jc w:val="center"/>
              <w:rPr>
                <w:sz w:val="20"/>
                <w:szCs w:val="20"/>
              </w:rPr>
            </w:pPr>
            <w:r w:rsidRPr="005714B2">
              <w:rPr>
                <w:sz w:val="20"/>
                <w:szCs w:val="20"/>
              </w:rPr>
              <w:t>Vidutinis sąlyginis darbuotojų skaičius</w:t>
            </w:r>
          </w:p>
        </w:tc>
        <w:tc>
          <w:tcPr>
            <w:tcW w:w="850" w:type="dxa"/>
            <w:vMerge w:val="restart"/>
            <w:tcBorders>
              <w:top w:val="nil"/>
              <w:left w:val="single" w:sz="4" w:space="0" w:color="auto"/>
              <w:bottom w:val="single" w:sz="4" w:space="0" w:color="000000"/>
              <w:right w:val="single" w:sz="4" w:space="0" w:color="auto"/>
            </w:tcBorders>
            <w:vAlign w:val="center"/>
            <w:hideMark/>
          </w:tcPr>
          <w:p w14:paraId="01F67E9F" w14:textId="77777777" w:rsidR="00300CBE" w:rsidRPr="005714B2" w:rsidRDefault="00300CBE" w:rsidP="009A14EB">
            <w:pPr>
              <w:jc w:val="center"/>
              <w:rPr>
                <w:sz w:val="20"/>
                <w:szCs w:val="20"/>
              </w:rPr>
            </w:pPr>
            <w:r w:rsidRPr="005714B2">
              <w:rPr>
                <w:sz w:val="20"/>
                <w:szCs w:val="20"/>
              </w:rPr>
              <w:t>Dirba visą darbo laiką</w:t>
            </w:r>
          </w:p>
        </w:tc>
        <w:tc>
          <w:tcPr>
            <w:tcW w:w="851" w:type="dxa"/>
            <w:vMerge w:val="restart"/>
            <w:tcBorders>
              <w:top w:val="nil"/>
              <w:left w:val="nil"/>
              <w:bottom w:val="single" w:sz="4" w:space="0" w:color="000000"/>
              <w:right w:val="nil"/>
            </w:tcBorders>
            <w:vAlign w:val="center"/>
            <w:hideMark/>
          </w:tcPr>
          <w:p w14:paraId="686446DE" w14:textId="77777777" w:rsidR="00300CBE" w:rsidRPr="005714B2" w:rsidRDefault="00300CBE" w:rsidP="009A14EB">
            <w:pPr>
              <w:jc w:val="center"/>
              <w:rPr>
                <w:sz w:val="20"/>
                <w:szCs w:val="20"/>
              </w:rPr>
            </w:pPr>
            <w:r w:rsidRPr="005714B2">
              <w:rPr>
                <w:sz w:val="20"/>
                <w:szCs w:val="20"/>
              </w:rPr>
              <w:t>Dirba ne visą darbo laiką</w:t>
            </w:r>
          </w:p>
        </w:tc>
        <w:tc>
          <w:tcPr>
            <w:tcW w:w="1134" w:type="dxa"/>
            <w:vMerge w:val="restart"/>
            <w:tcBorders>
              <w:top w:val="nil"/>
              <w:left w:val="single" w:sz="4" w:space="0" w:color="auto"/>
              <w:bottom w:val="single" w:sz="4" w:space="0" w:color="000000"/>
              <w:right w:val="single" w:sz="4" w:space="0" w:color="auto"/>
            </w:tcBorders>
            <w:vAlign w:val="center"/>
            <w:hideMark/>
          </w:tcPr>
          <w:p w14:paraId="69FF99D3" w14:textId="77777777" w:rsidR="00300CBE" w:rsidRPr="005714B2" w:rsidRDefault="00300CBE" w:rsidP="009A14EB">
            <w:pPr>
              <w:jc w:val="center"/>
              <w:rPr>
                <w:sz w:val="20"/>
                <w:szCs w:val="20"/>
              </w:rPr>
            </w:pPr>
            <w:r w:rsidRPr="005714B2">
              <w:rPr>
                <w:sz w:val="20"/>
                <w:szCs w:val="20"/>
              </w:rPr>
              <w:t>Vidutinis sąlyginis darbuotojų skaičius</w:t>
            </w:r>
          </w:p>
        </w:tc>
        <w:tc>
          <w:tcPr>
            <w:tcW w:w="709" w:type="dxa"/>
            <w:vMerge w:val="restart"/>
            <w:tcBorders>
              <w:top w:val="nil"/>
              <w:left w:val="single" w:sz="4" w:space="0" w:color="auto"/>
              <w:right w:val="single" w:sz="4" w:space="0" w:color="auto"/>
            </w:tcBorders>
            <w:vAlign w:val="center"/>
          </w:tcPr>
          <w:p w14:paraId="0DBD2912" w14:textId="4B07ABB7" w:rsidR="00300CBE" w:rsidRPr="005714B2" w:rsidRDefault="00300CBE" w:rsidP="009A14EB">
            <w:pPr>
              <w:jc w:val="center"/>
              <w:rPr>
                <w:sz w:val="20"/>
                <w:szCs w:val="20"/>
              </w:rPr>
            </w:pPr>
            <w:r w:rsidRPr="005714B2">
              <w:rPr>
                <w:sz w:val="20"/>
                <w:szCs w:val="20"/>
              </w:rPr>
              <w:t>Dirba visą darbo laiką</w:t>
            </w:r>
          </w:p>
        </w:tc>
        <w:tc>
          <w:tcPr>
            <w:tcW w:w="850" w:type="dxa"/>
            <w:vMerge w:val="restart"/>
            <w:tcBorders>
              <w:top w:val="nil"/>
              <w:left w:val="single" w:sz="4" w:space="0" w:color="auto"/>
              <w:right w:val="single" w:sz="4" w:space="0" w:color="auto"/>
            </w:tcBorders>
            <w:vAlign w:val="center"/>
          </w:tcPr>
          <w:p w14:paraId="2CDD3CDB" w14:textId="11026D61" w:rsidR="00300CBE" w:rsidRPr="005714B2" w:rsidRDefault="00300CBE" w:rsidP="009A14EB">
            <w:pPr>
              <w:jc w:val="center"/>
              <w:rPr>
                <w:sz w:val="20"/>
                <w:szCs w:val="20"/>
              </w:rPr>
            </w:pPr>
            <w:r w:rsidRPr="005714B2">
              <w:rPr>
                <w:sz w:val="20"/>
                <w:szCs w:val="20"/>
              </w:rPr>
              <w:t>Dirba ne visą darbo laiką</w:t>
            </w:r>
          </w:p>
        </w:tc>
        <w:tc>
          <w:tcPr>
            <w:tcW w:w="1139" w:type="dxa"/>
            <w:vMerge w:val="restart"/>
            <w:tcBorders>
              <w:top w:val="nil"/>
              <w:left w:val="single" w:sz="4" w:space="0" w:color="auto"/>
              <w:right w:val="single" w:sz="4" w:space="0" w:color="auto"/>
            </w:tcBorders>
            <w:vAlign w:val="center"/>
          </w:tcPr>
          <w:p w14:paraId="3E746291" w14:textId="33865B73" w:rsidR="00300CBE" w:rsidRPr="005714B2" w:rsidRDefault="00300CBE" w:rsidP="009A14EB">
            <w:pPr>
              <w:jc w:val="center"/>
              <w:rPr>
                <w:sz w:val="20"/>
                <w:szCs w:val="20"/>
              </w:rPr>
            </w:pPr>
            <w:r w:rsidRPr="005714B2">
              <w:rPr>
                <w:sz w:val="20"/>
                <w:szCs w:val="20"/>
              </w:rPr>
              <w:t>Vidutinis sąlyginis darbuotojų skaičius</w:t>
            </w:r>
          </w:p>
        </w:tc>
      </w:tr>
      <w:tr w:rsidR="00300CBE" w:rsidRPr="005714B2" w14:paraId="2687197D" w14:textId="77777777" w:rsidTr="007E5DF8">
        <w:trPr>
          <w:trHeight w:val="885"/>
        </w:trPr>
        <w:tc>
          <w:tcPr>
            <w:tcW w:w="1555" w:type="dxa"/>
            <w:gridSpan w:val="3"/>
            <w:tcBorders>
              <w:top w:val="nil"/>
              <w:left w:val="single" w:sz="4" w:space="0" w:color="auto"/>
              <w:bottom w:val="single" w:sz="4" w:space="0" w:color="auto"/>
              <w:right w:val="single" w:sz="4" w:space="0" w:color="000000"/>
            </w:tcBorders>
            <w:noWrap/>
            <w:vAlign w:val="center"/>
            <w:hideMark/>
          </w:tcPr>
          <w:p w14:paraId="2E0F9C5B" w14:textId="77777777" w:rsidR="00300CBE" w:rsidRPr="005714B2" w:rsidRDefault="00300CBE" w:rsidP="009A14EB">
            <w:pPr>
              <w:jc w:val="center"/>
              <w:rPr>
                <w:b/>
                <w:bCs/>
                <w:sz w:val="20"/>
                <w:szCs w:val="20"/>
              </w:rPr>
            </w:pPr>
            <w:r w:rsidRPr="005714B2">
              <w:rPr>
                <w:b/>
                <w:bCs/>
                <w:sz w:val="20"/>
                <w:szCs w:val="20"/>
              </w:rPr>
              <w:t>(pedagoginis ir nepedagoginis)</w:t>
            </w:r>
          </w:p>
        </w:tc>
        <w:tc>
          <w:tcPr>
            <w:tcW w:w="567" w:type="dxa"/>
            <w:vMerge/>
            <w:tcBorders>
              <w:left w:val="nil"/>
              <w:bottom w:val="nil"/>
              <w:right w:val="single" w:sz="4" w:space="0" w:color="auto"/>
            </w:tcBorders>
            <w:noWrap/>
            <w:vAlign w:val="center"/>
            <w:hideMark/>
          </w:tcPr>
          <w:p w14:paraId="27EE283A" w14:textId="27C6C92B" w:rsidR="00300CBE" w:rsidRPr="005714B2" w:rsidRDefault="00300CBE" w:rsidP="009A14EB">
            <w:pPr>
              <w:jc w:val="center"/>
              <w:rPr>
                <w:sz w:val="20"/>
                <w:szCs w:val="20"/>
              </w:rPr>
            </w:pPr>
          </w:p>
        </w:tc>
        <w:tc>
          <w:tcPr>
            <w:tcW w:w="708" w:type="dxa"/>
            <w:vMerge/>
            <w:tcBorders>
              <w:top w:val="nil"/>
              <w:left w:val="single" w:sz="4" w:space="0" w:color="auto"/>
              <w:bottom w:val="single" w:sz="4" w:space="0" w:color="000000"/>
              <w:right w:val="nil"/>
            </w:tcBorders>
            <w:vAlign w:val="center"/>
            <w:hideMark/>
          </w:tcPr>
          <w:p w14:paraId="7689F263" w14:textId="77777777" w:rsidR="00300CBE" w:rsidRPr="005714B2" w:rsidRDefault="00300CBE" w:rsidP="009A14EB">
            <w:pPr>
              <w:jc w:val="center"/>
              <w:rPr>
                <w:sz w:val="20"/>
                <w:szCs w:val="20"/>
              </w:rPr>
            </w:pPr>
          </w:p>
        </w:tc>
        <w:tc>
          <w:tcPr>
            <w:tcW w:w="851" w:type="dxa"/>
            <w:vMerge/>
            <w:tcBorders>
              <w:top w:val="nil"/>
              <w:left w:val="single" w:sz="4" w:space="0" w:color="auto"/>
              <w:bottom w:val="single" w:sz="4" w:space="0" w:color="000000"/>
              <w:right w:val="single" w:sz="4" w:space="0" w:color="auto"/>
            </w:tcBorders>
            <w:vAlign w:val="center"/>
            <w:hideMark/>
          </w:tcPr>
          <w:p w14:paraId="2524BE72" w14:textId="77777777" w:rsidR="00300CBE" w:rsidRPr="005714B2" w:rsidRDefault="00300CBE" w:rsidP="009A14EB">
            <w:pPr>
              <w:jc w:val="center"/>
              <w:rPr>
                <w:sz w:val="20"/>
                <w:szCs w:val="20"/>
              </w:rPr>
            </w:pPr>
          </w:p>
        </w:tc>
        <w:tc>
          <w:tcPr>
            <w:tcW w:w="1134" w:type="dxa"/>
            <w:vMerge/>
            <w:tcBorders>
              <w:top w:val="nil"/>
              <w:left w:val="nil"/>
              <w:bottom w:val="single" w:sz="4" w:space="0" w:color="000000"/>
              <w:right w:val="nil"/>
            </w:tcBorders>
            <w:vAlign w:val="center"/>
            <w:hideMark/>
          </w:tcPr>
          <w:p w14:paraId="0DAAE645" w14:textId="77777777" w:rsidR="00300CBE" w:rsidRPr="005714B2" w:rsidRDefault="00300CBE" w:rsidP="009A14EB">
            <w:pPr>
              <w:jc w:val="center"/>
              <w:rPr>
                <w:sz w:val="20"/>
                <w:szCs w:val="20"/>
              </w:rPr>
            </w:pPr>
          </w:p>
        </w:tc>
        <w:tc>
          <w:tcPr>
            <w:tcW w:w="850" w:type="dxa"/>
            <w:vMerge/>
            <w:tcBorders>
              <w:top w:val="nil"/>
              <w:left w:val="single" w:sz="4" w:space="0" w:color="auto"/>
              <w:bottom w:val="single" w:sz="4" w:space="0" w:color="000000"/>
              <w:right w:val="single" w:sz="4" w:space="0" w:color="auto"/>
            </w:tcBorders>
            <w:vAlign w:val="center"/>
            <w:hideMark/>
          </w:tcPr>
          <w:p w14:paraId="7050AA26" w14:textId="77777777" w:rsidR="00300CBE" w:rsidRPr="005714B2" w:rsidRDefault="00300CBE" w:rsidP="009A14EB">
            <w:pPr>
              <w:jc w:val="center"/>
              <w:rPr>
                <w:sz w:val="20"/>
                <w:szCs w:val="20"/>
              </w:rPr>
            </w:pPr>
          </w:p>
        </w:tc>
        <w:tc>
          <w:tcPr>
            <w:tcW w:w="851" w:type="dxa"/>
            <w:vMerge/>
            <w:tcBorders>
              <w:top w:val="nil"/>
              <w:left w:val="nil"/>
              <w:bottom w:val="single" w:sz="4" w:space="0" w:color="000000"/>
              <w:right w:val="nil"/>
            </w:tcBorders>
            <w:vAlign w:val="center"/>
            <w:hideMark/>
          </w:tcPr>
          <w:p w14:paraId="619C5FC6" w14:textId="77777777" w:rsidR="00300CBE" w:rsidRPr="005714B2" w:rsidRDefault="00300CBE" w:rsidP="009A14EB">
            <w:pPr>
              <w:jc w:val="cente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47132564" w14:textId="77777777" w:rsidR="00300CBE" w:rsidRPr="005714B2" w:rsidRDefault="00300CBE" w:rsidP="009A14EB">
            <w:pPr>
              <w:jc w:val="center"/>
              <w:rPr>
                <w:sz w:val="20"/>
                <w:szCs w:val="20"/>
              </w:rPr>
            </w:pPr>
          </w:p>
        </w:tc>
        <w:tc>
          <w:tcPr>
            <w:tcW w:w="709" w:type="dxa"/>
            <w:vMerge/>
            <w:tcBorders>
              <w:left w:val="single" w:sz="4" w:space="0" w:color="auto"/>
              <w:bottom w:val="single" w:sz="4" w:space="0" w:color="auto"/>
              <w:right w:val="single" w:sz="4" w:space="0" w:color="auto"/>
            </w:tcBorders>
            <w:vAlign w:val="center"/>
          </w:tcPr>
          <w:p w14:paraId="448E4DD6" w14:textId="6BC72247" w:rsidR="00300CBE" w:rsidRPr="005714B2" w:rsidRDefault="00300CBE" w:rsidP="009A14EB">
            <w:pPr>
              <w:jc w:val="center"/>
              <w:rPr>
                <w:sz w:val="20"/>
                <w:szCs w:val="20"/>
              </w:rPr>
            </w:pPr>
          </w:p>
        </w:tc>
        <w:tc>
          <w:tcPr>
            <w:tcW w:w="850" w:type="dxa"/>
            <w:vMerge/>
            <w:tcBorders>
              <w:left w:val="single" w:sz="4" w:space="0" w:color="auto"/>
              <w:bottom w:val="single" w:sz="4" w:space="0" w:color="auto"/>
              <w:right w:val="single" w:sz="4" w:space="0" w:color="auto"/>
            </w:tcBorders>
            <w:vAlign w:val="center"/>
          </w:tcPr>
          <w:p w14:paraId="224CE2C9" w14:textId="3D1C7029" w:rsidR="00300CBE" w:rsidRPr="005714B2" w:rsidRDefault="00300CBE" w:rsidP="009A14EB">
            <w:pPr>
              <w:jc w:val="center"/>
              <w:rPr>
                <w:sz w:val="20"/>
                <w:szCs w:val="20"/>
              </w:rPr>
            </w:pPr>
          </w:p>
        </w:tc>
        <w:tc>
          <w:tcPr>
            <w:tcW w:w="1139" w:type="dxa"/>
            <w:vMerge/>
            <w:tcBorders>
              <w:left w:val="single" w:sz="4" w:space="0" w:color="auto"/>
              <w:bottom w:val="single" w:sz="4" w:space="0" w:color="auto"/>
              <w:right w:val="single" w:sz="4" w:space="0" w:color="auto"/>
            </w:tcBorders>
            <w:vAlign w:val="center"/>
          </w:tcPr>
          <w:p w14:paraId="7AA4FCE7" w14:textId="04804932" w:rsidR="00300CBE" w:rsidRPr="005714B2" w:rsidRDefault="00300CBE" w:rsidP="009A14EB">
            <w:pPr>
              <w:jc w:val="center"/>
              <w:rPr>
                <w:sz w:val="20"/>
                <w:szCs w:val="20"/>
              </w:rPr>
            </w:pPr>
          </w:p>
        </w:tc>
      </w:tr>
      <w:tr w:rsidR="00BF6D3B" w:rsidRPr="005714B2" w14:paraId="111A0FE0" w14:textId="77777777" w:rsidTr="00300CBE">
        <w:trPr>
          <w:trHeight w:val="255"/>
        </w:trPr>
        <w:tc>
          <w:tcPr>
            <w:tcW w:w="1555" w:type="dxa"/>
            <w:gridSpan w:val="3"/>
            <w:tcBorders>
              <w:top w:val="single" w:sz="4" w:space="0" w:color="auto"/>
              <w:left w:val="single" w:sz="4" w:space="0" w:color="auto"/>
              <w:bottom w:val="single" w:sz="4" w:space="0" w:color="auto"/>
              <w:right w:val="single" w:sz="4" w:space="0" w:color="000000"/>
            </w:tcBorders>
            <w:noWrap/>
            <w:vAlign w:val="center"/>
            <w:hideMark/>
          </w:tcPr>
          <w:p w14:paraId="27E995B8" w14:textId="77777777" w:rsidR="00BF6D3B" w:rsidRPr="005714B2" w:rsidRDefault="00BF6D3B" w:rsidP="009A14EB">
            <w:pPr>
              <w:jc w:val="center"/>
              <w:rPr>
                <w:sz w:val="20"/>
                <w:szCs w:val="20"/>
              </w:rPr>
            </w:pPr>
            <w:r w:rsidRPr="005714B2">
              <w:rPr>
                <w:sz w:val="20"/>
                <w:szCs w:val="20"/>
              </w:rPr>
              <w:t>A</w:t>
            </w:r>
          </w:p>
        </w:tc>
        <w:tc>
          <w:tcPr>
            <w:tcW w:w="567" w:type="dxa"/>
            <w:tcBorders>
              <w:top w:val="single" w:sz="4" w:space="0" w:color="auto"/>
              <w:left w:val="nil"/>
              <w:bottom w:val="single" w:sz="4" w:space="0" w:color="auto"/>
              <w:right w:val="single" w:sz="4" w:space="0" w:color="auto"/>
            </w:tcBorders>
            <w:noWrap/>
            <w:vAlign w:val="center"/>
            <w:hideMark/>
          </w:tcPr>
          <w:p w14:paraId="47218E5B" w14:textId="77777777" w:rsidR="00BF6D3B" w:rsidRPr="005714B2" w:rsidRDefault="00BF6D3B" w:rsidP="009A14EB">
            <w:pPr>
              <w:jc w:val="center"/>
              <w:rPr>
                <w:sz w:val="20"/>
                <w:szCs w:val="20"/>
              </w:rPr>
            </w:pPr>
            <w:r w:rsidRPr="005714B2">
              <w:rPr>
                <w:sz w:val="20"/>
                <w:szCs w:val="20"/>
              </w:rPr>
              <w:t>B</w:t>
            </w:r>
          </w:p>
        </w:tc>
        <w:tc>
          <w:tcPr>
            <w:tcW w:w="708" w:type="dxa"/>
            <w:tcBorders>
              <w:top w:val="nil"/>
              <w:left w:val="nil"/>
              <w:bottom w:val="single" w:sz="4" w:space="0" w:color="auto"/>
              <w:right w:val="nil"/>
            </w:tcBorders>
            <w:noWrap/>
            <w:vAlign w:val="center"/>
            <w:hideMark/>
          </w:tcPr>
          <w:p w14:paraId="6D5F2314" w14:textId="77777777" w:rsidR="00BF6D3B" w:rsidRPr="005714B2" w:rsidRDefault="00BF6D3B" w:rsidP="009A14EB">
            <w:pPr>
              <w:jc w:val="center"/>
              <w:rPr>
                <w:sz w:val="20"/>
                <w:szCs w:val="20"/>
              </w:rPr>
            </w:pPr>
            <w:r w:rsidRPr="005714B2">
              <w:rPr>
                <w:sz w:val="20"/>
                <w:szCs w:val="20"/>
              </w:rPr>
              <w:t>1</w:t>
            </w:r>
          </w:p>
        </w:tc>
        <w:tc>
          <w:tcPr>
            <w:tcW w:w="851" w:type="dxa"/>
            <w:tcBorders>
              <w:top w:val="nil"/>
              <w:left w:val="single" w:sz="4" w:space="0" w:color="auto"/>
              <w:bottom w:val="single" w:sz="4" w:space="0" w:color="auto"/>
              <w:right w:val="single" w:sz="4" w:space="0" w:color="auto"/>
            </w:tcBorders>
            <w:noWrap/>
            <w:vAlign w:val="center"/>
            <w:hideMark/>
          </w:tcPr>
          <w:p w14:paraId="75D1B74A" w14:textId="77777777" w:rsidR="00BF6D3B" w:rsidRPr="005714B2" w:rsidRDefault="00BF6D3B" w:rsidP="009A14EB">
            <w:pPr>
              <w:jc w:val="center"/>
              <w:rPr>
                <w:sz w:val="20"/>
                <w:szCs w:val="20"/>
              </w:rPr>
            </w:pPr>
            <w:r w:rsidRPr="005714B2">
              <w:rPr>
                <w:sz w:val="20"/>
                <w:szCs w:val="20"/>
              </w:rPr>
              <w:t>2</w:t>
            </w:r>
          </w:p>
        </w:tc>
        <w:tc>
          <w:tcPr>
            <w:tcW w:w="1134" w:type="dxa"/>
            <w:tcBorders>
              <w:top w:val="nil"/>
              <w:left w:val="nil"/>
              <w:bottom w:val="single" w:sz="4" w:space="0" w:color="auto"/>
              <w:right w:val="nil"/>
            </w:tcBorders>
            <w:noWrap/>
            <w:vAlign w:val="center"/>
            <w:hideMark/>
          </w:tcPr>
          <w:p w14:paraId="097189FF" w14:textId="77777777" w:rsidR="00BF6D3B" w:rsidRPr="005714B2" w:rsidRDefault="00BF6D3B" w:rsidP="009A14EB">
            <w:pPr>
              <w:jc w:val="center"/>
              <w:rPr>
                <w:sz w:val="20"/>
                <w:szCs w:val="20"/>
              </w:rPr>
            </w:pPr>
            <w:r w:rsidRPr="005714B2">
              <w:rPr>
                <w:sz w:val="20"/>
                <w:szCs w:val="20"/>
              </w:rPr>
              <w:t>3</w:t>
            </w:r>
          </w:p>
        </w:tc>
        <w:tc>
          <w:tcPr>
            <w:tcW w:w="850" w:type="dxa"/>
            <w:tcBorders>
              <w:top w:val="nil"/>
              <w:left w:val="single" w:sz="4" w:space="0" w:color="auto"/>
              <w:bottom w:val="single" w:sz="4" w:space="0" w:color="auto"/>
              <w:right w:val="single" w:sz="4" w:space="0" w:color="auto"/>
            </w:tcBorders>
            <w:noWrap/>
            <w:vAlign w:val="center"/>
            <w:hideMark/>
          </w:tcPr>
          <w:p w14:paraId="63C7B5B4" w14:textId="77777777" w:rsidR="00BF6D3B" w:rsidRPr="005714B2" w:rsidRDefault="00BF6D3B" w:rsidP="009A14EB">
            <w:pPr>
              <w:jc w:val="center"/>
              <w:rPr>
                <w:sz w:val="20"/>
                <w:szCs w:val="20"/>
              </w:rPr>
            </w:pPr>
            <w:r w:rsidRPr="005714B2">
              <w:rPr>
                <w:sz w:val="20"/>
                <w:szCs w:val="20"/>
              </w:rPr>
              <w:t>4</w:t>
            </w:r>
          </w:p>
        </w:tc>
        <w:tc>
          <w:tcPr>
            <w:tcW w:w="851" w:type="dxa"/>
            <w:tcBorders>
              <w:top w:val="nil"/>
              <w:left w:val="nil"/>
              <w:bottom w:val="single" w:sz="4" w:space="0" w:color="auto"/>
              <w:right w:val="nil"/>
            </w:tcBorders>
            <w:noWrap/>
            <w:vAlign w:val="center"/>
            <w:hideMark/>
          </w:tcPr>
          <w:p w14:paraId="7F92B1D3" w14:textId="77777777" w:rsidR="00BF6D3B" w:rsidRPr="005714B2" w:rsidRDefault="00BF6D3B" w:rsidP="009A14EB">
            <w:pPr>
              <w:jc w:val="center"/>
              <w:rPr>
                <w:sz w:val="20"/>
                <w:szCs w:val="20"/>
              </w:rPr>
            </w:pPr>
            <w:r w:rsidRPr="005714B2">
              <w:rPr>
                <w:sz w:val="20"/>
                <w:szCs w:val="20"/>
              </w:rPr>
              <w:t>5</w:t>
            </w:r>
          </w:p>
        </w:tc>
        <w:tc>
          <w:tcPr>
            <w:tcW w:w="1134" w:type="dxa"/>
            <w:tcBorders>
              <w:top w:val="nil"/>
              <w:left w:val="single" w:sz="4" w:space="0" w:color="auto"/>
              <w:bottom w:val="single" w:sz="4" w:space="0" w:color="auto"/>
              <w:right w:val="single" w:sz="4" w:space="0" w:color="auto"/>
            </w:tcBorders>
            <w:vAlign w:val="center"/>
            <w:hideMark/>
          </w:tcPr>
          <w:p w14:paraId="39BCDA06" w14:textId="77777777" w:rsidR="00BF6D3B" w:rsidRPr="005714B2" w:rsidRDefault="00BF6D3B" w:rsidP="009A14EB">
            <w:pPr>
              <w:jc w:val="center"/>
              <w:rPr>
                <w:sz w:val="20"/>
                <w:szCs w:val="20"/>
              </w:rPr>
            </w:pPr>
            <w:r w:rsidRPr="005714B2">
              <w:rPr>
                <w:sz w:val="20"/>
                <w:szCs w:val="20"/>
              </w:rPr>
              <w:t>6</w:t>
            </w:r>
          </w:p>
        </w:tc>
        <w:tc>
          <w:tcPr>
            <w:tcW w:w="709" w:type="dxa"/>
            <w:tcBorders>
              <w:top w:val="single" w:sz="4" w:space="0" w:color="auto"/>
              <w:left w:val="nil"/>
              <w:bottom w:val="single" w:sz="4" w:space="0" w:color="auto"/>
              <w:right w:val="single" w:sz="4" w:space="0" w:color="auto"/>
            </w:tcBorders>
            <w:vAlign w:val="center"/>
          </w:tcPr>
          <w:p w14:paraId="1D04E116" w14:textId="77777777" w:rsidR="00BF6D3B" w:rsidRPr="005714B2" w:rsidRDefault="00BF6D3B" w:rsidP="009A14EB">
            <w:pPr>
              <w:jc w:val="center"/>
              <w:rPr>
                <w:sz w:val="20"/>
                <w:szCs w:val="20"/>
              </w:rPr>
            </w:pPr>
            <w:r w:rsidRPr="005714B2">
              <w:rPr>
                <w:sz w:val="20"/>
                <w:szCs w:val="20"/>
              </w:rPr>
              <w:t>7</w:t>
            </w:r>
          </w:p>
        </w:tc>
        <w:tc>
          <w:tcPr>
            <w:tcW w:w="850" w:type="dxa"/>
            <w:tcBorders>
              <w:top w:val="single" w:sz="4" w:space="0" w:color="auto"/>
              <w:left w:val="single" w:sz="4" w:space="0" w:color="auto"/>
              <w:bottom w:val="single" w:sz="4" w:space="0" w:color="auto"/>
              <w:right w:val="single" w:sz="4" w:space="0" w:color="auto"/>
            </w:tcBorders>
            <w:vAlign w:val="center"/>
          </w:tcPr>
          <w:p w14:paraId="5F3BD8B7" w14:textId="77777777" w:rsidR="00BF6D3B" w:rsidRPr="005714B2" w:rsidRDefault="00BF6D3B" w:rsidP="009A14EB">
            <w:pPr>
              <w:jc w:val="center"/>
              <w:rPr>
                <w:sz w:val="20"/>
                <w:szCs w:val="20"/>
              </w:rPr>
            </w:pPr>
            <w:r w:rsidRPr="005714B2">
              <w:rPr>
                <w:sz w:val="20"/>
                <w:szCs w:val="20"/>
              </w:rPr>
              <w:t>8</w:t>
            </w:r>
          </w:p>
        </w:tc>
        <w:tc>
          <w:tcPr>
            <w:tcW w:w="1139" w:type="dxa"/>
            <w:tcBorders>
              <w:top w:val="single" w:sz="4" w:space="0" w:color="auto"/>
              <w:left w:val="single" w:sz="4" w:space="0" w:color="auto"/>
              <w:bottom w:val="single" w:sz="4" w:space="0" w:color="auto"/>
              <w:right w:val="single" w:sz="4" w:space="0" w:color="auto"/>
            </w:tcBorders>
            <w:vAlign w:val="center"/>
          </w:tcPr>
          <w:p w14:paraId="15F5C883" w14:textId="77777777" w:rsidR="00BF6D3B" w:rsidRPr="005714B2" w:rsidRDefault="00BF6D3B" w:rsidP="009A14EB">
            <w:pPr>
              <w:jc w:val="center"/>
              <w:rPr>
                <w:sz w:val="20"/>
                <w:szCs w:val="20"/>
              </w:rPr>
            </w:pPr>
            <w:r w:rsidRPr="005714B2">
              <w:rPr>
                <w:sz w:val="20"/>
                <w:szCs w:val="20"/>
              </w:rPr>
              <w:t>9</w:t>
            </w:r>
          </w:p>
        </w:tc>
      </w:tr>
      <w:tr w:rsidR="00613821" w:rsidRPr="005714B2" w14:paraId="785EDDB1" w14:textId="77777777" w:rsidTr="00300CBE">
        <w:trPr>
          <w:trHeight w:val="255"/>
        </w:trPr>
        <w:tc>
          <w:tcPr>
            <w:tcW w:w="1555" w:type="dxa"/>
            <w:gridSpan w:val="3"/>
            <w:vMerge w:val="restart"/>
            <w:tcBorders>
              <w:top w:val="nil"/>
              <w:left w:val="single" w:sz="4" w:space="0" w:color="auto"/>
              <w:right w:val="single" w:sz="4" w:space="0" w:color="auto"/>
            </w:tcBorders>
            <w:noWrap/>
            <w:vAlign w:val="center"/>
            <w:hideMark/>
          </w:tcPr>
          <w:p w14:paraId="2FDFC663" w14:textId="77777777" w:rsidR="00613821" w:rsidRPr="005714B2" w:rsidRDefault="00613821" w:rsidP="009A14EB">
            <w:pPr>
              <w:jc w:val="center"/>
              <w:rPr>
                <w:sz w:val="20"/>
                <w:szCs w:val="20"/>
              </w:rPr>
            </w:pPr>
            <w:r w:rsidRPr="005714B2">
              <w:rPr>
                <w:b/>
                <w:bCs/>
                <w:sz w:val="20"/>
                <w:szCs w:val="20"/>
              </w:rPr>
              <w:t>1.</w:t>
            </w:r>
            <w:r w:rsidRPr="005714B2">
              <w:rPr>
                <w:b/>
                <w:sz w:val="20"/>
                <w:szCs w:val="20"/>
              </w:rPr>
              <w:t>Mokytojai, 2.Profesijos mokytojai</w:t>
            </w:r>
          </w:p>
        </w:tc>
        <w:tc>
          <w:tcPr>
            <w:tcW w:w="567" w:type="dxa"/>
            <w:vMerge w:val="restart"/>
            <w:tcBorders>
              <w:top w:val="nil"/>
              <w:left w:val="single" w:sz="4" w:space="0" w:color="auto"/>
              <w:right w:val="single" w:sz="4" w:space="0" w:color="auto"/>
            </w:tcBorders>
            <w:noWrap/>
            <w:vAlign w:val="center"/>
            <w:hideMark/>
          </w:tcPr>
          <w:p w14:paraId="36CA9EC7" w14:textId="77777777" w:rsidR="00613821" w:rsidRPr="005714B2" w:rsidRDefault="00613821" w:rsidP="009A14EB">
            <w:pPr>
              <w:jc w:val="center"/>
              <w:rPr>
                <w:b/>
                <w:sz w:val="20"/>
                <w:szCs w:val="20"/>
              </w:rPr>
            </w:pPr>
            <w:r w:rsidRPr="005714B2">
              <w:rPr>
                <w:b/>
                <w:sz w:val="20"/>
                <w:szCs w:val="20"/>
              </w:rPr>
              <w:t>01</w:t>
            </w:r>
          </w:p>
        </w:tc>
        <w:tc>
          <w:tcPr>
            <w:tcW w:w="708" w:type="dxa"/>
            <w:vMerge w:val="restart"/>
            <w:tcBorders>
              <w:top w:val="nil"/>
              <w:left w:val="single" w:sz="4" w:space="0" w:color="auto"/>
              <w:bottom w:val="single" w:sz="4" w:space="0" w:color="000000"/>
              <w:right w:val="single" w:sz="4" w:space="0" w:color="auto"/>
            </w:tcBorders>
            <w:noWrap/>
            <w:vAlign w:val="center"/>
            <w:hideMark/>
          </w:tcPr>
          <w:p w14:paraId="163A17D4" w14:textId="77777777" w:rsidR="00613821" w:rsidRPr="005714B2" w:rsidRDefault="00613821" w:rsidP="009A14EB">
            <w:pPr>
              <w:jc w:val="center"/>
              <w:rPr>
                <w:sz w:val="20"/>
                <w:szCs w:val="20"/>
              </w:rPr>
            </w:pPr>
          </w:p>
        </w:tc>
        <w:tc>
          <w:tcPr>
            <w:tcW w:w="851" w:type="dxa"/>
            <w:vMerge w:val="restart"/>
            <w:tcBorders>
              <w:top w:val="nil"/>
              <w:left w:val="single" w:sz="4" w:space="0" w:color="auto"/>
              <w:bottom w:val="single" w:sz="4" w:space="0" w:color="000000"/>
              <w:right w:val="single" w:sz="4" w:space="0" w:color="auto"/>
            </w:tcBorders>
            <w:noWrap/>
            <w:vAlign w:val="center"/>
            <w:hideMark/>
          </w:tcPr>
          <w:p w14:paraId="4DB0EA32" w14:textId="77777777" w:rsidR="00613821" w:rsidRPr="005714B2" w:rsidRDefault="00613821" w:rsidP="009A14EB">
            <w:pPr>
              <w:jc w:val="center"/>
              <w:rPr>
                <w:sz w:val="20"/>
                <w:szCs w:val="20"/>
              </w:rPr>
            </w:pPr>
          </w:p>
        </w:tc>
        <w:tc>
          <w:tcPr>
            <w:tcW w:w="1134" w:type="dxa"/>
            <w:vMerge w:val="restart"/>
            <w:tcBorders>
              <w:top w:val="nil"/>
              <w:left w:val="single" w:sz="4" w:space="0" w:color="auto"/>
              <w:bottom w:val="single" w:sz="4" w:space="0" w:color="000000"/>
              <w:right w:val="single" w:sz="4" w:space="0" w:color="auto"/>
            </w:tcBorders>
            <w:noWrap/>
            <w:vAlign w:val="center"/>
            <w:hideMark/>
          </w:tcPr>
          <w:p w14:paraId="2827F5AD" w14:textId="77777777" w:rsidR="00613821" w:rsidRPr="005714B2" w:rsidRDefault="00613821" w:rsidP="00613821">
            <w:pPr>
              <w:jc w:val="center"/>
              <w:rPr>
                <w:b/>
                <w:sz w:val="20"/>
                <w:szCs w:val="20"/>
              </w:rPr>
            </w:pPr>
            <w:r w:rsidRPr="005714B2">
              <w:rPr>
                <w:b/>
                <w:sz w:val="20"/>
                <w:szCs w:val="20"/>
              </w:rPr>
              <w:t>0,4</w:t>
            </w:r>
          </w:p>
          <w:p w14:paraId="2008BA80" w14:textId="77777777" w:rsidR="00613821" w:rsidRPr="005714B2" w:rsidRDefault="00613821" w:rsidP="00613821">
            <w:pPr>
              <w:jc w:val="center"/>
              <w:rPr>
                <w:b/>
                <w:sz w:val="20"/>
                <w:szCs w:val="20"/>
              </w:rPr>
            </w:pPr>
          </w:p>
        </w:tc>
        <w:tc>
          <w:tcPr>
            <w:tcW w:w="850" w:type="dxa"/>
            <w:vMerge w:val="restart"/>
            <w:tcBorders>
              <w:top w:val="nil"/>
              <w:left w:val="single" w:sz="4" w:space="0" w:color="auto"/>
              <w:bottom w:val="single" w:sz="4" w:space="0" w:color="000000"/>
              <w:right w:val="single" w:sz="4" w:space="0" w:color="auto"/>
            </w:tcBorders>
            <w:noWrap/>
            <w:vAlign w:val="center"/>
            <w:hideMark/>
          </w:tcPr>
          <w:p w14:paraId="09E79360" w14:textId="77777777" w:rsidR="00613821" w:rsidRPr="005714B2" w:rsidRDefault="00613821" w:rsidP="009A14EB">
            <w:pPr>
              <w:jc w:val="center"/>
              <w:rPr>
                <w:sz w:val="20"/>
                <w:szCs w:val="20"/>
              </w:rPr>
            </w:pPr>
          </w:p>
        </w:tc>
        <w:tc>
          <w:tcPr>
            <w:tcW w:w="851" w:type="dxa"/>
            <w:vMerge w:val="restart"/>
            <w:tcBorders>
              <w:top w:val="nil"/>
              <w:left w:val="single" w:sz="4" w:space="0" w:color="auto"/>
              <w:bottom w:val="single" w:sz="4" w:space="0" w:color="000000"/>
              <w:right w:val="single" w:sz="4" w:space="0" w:color="auto"/>
            </w:tcBorders>
            <w:noWrap/>
            <w:vAlign w:val="center"/>
            <w:hideMark/>
          </w:tcPr>
          <w:p w14:paraId="140D794F" w14:textId="77777777" w:rsidR="00613821" w:rsidRPr="005714B2" w:rsidRDefault="00613821" w:rsidP="009A14EB">
            <w:pPr>
              <w:jc w:val="center"/>
              <w:rPr>
                <w:sz w:val="20"/>
                <w:szCs w:val="20"/>
              </w:rPr>
            </w:pPr>
          </w:p>
        </w:tc>
        <w:tc>
          <w:tcPr>
            <w:tcW w:w="1134" w:type="dxa"/>
            <w:vMerge w:val="restart"/>
            <w:tcBorders>
              <w:top w:val="nil"/>
              <w:left w:val="single" w:sz="4" w:space="0" w:color="auto"/>
              <w:bottom w:val="single" w:sz="4" w:space="0" w:color="000000"/>
              <w:right w:val="single" w:sz="4" w:space="0" w:color="auto"/>
            </w:tcBorders>
            <w:noWrap/>
            <w:vAlign w:val="center"/>
            <w:hideMark/>
          </w:tcPr>
          <w:p w14:paraId="63F37E59" w14:textId="77777777" w:rsidR="00613821" w:rsidRPr="005714B2" w:rsidRDefault="00613821" w:rsidP="009A14EB">
            <w:pPr>
              <w:jc w:val="center"/>
              <w:rPr>
                <w:b/>
                <w:bCs/>
                <w:sz w:val="20"/>
                <w:szCs w:val="20"/>
              </w:rPr>
            </w:pPr>
          </w:p>
        </w:tc>
        <w:tc>
          <w:tcPr>
            <w:tcW w:w="709" w:type="dxa"/>
            <w:tcBorders>
              <w:top w:val="nil"/>
              <w:left w:val="single" w:sz="4" w:space="0" w:color="auto"/>
              <w:right w:val="single" w:sz="4" w:space="0" w:color="auto"/>
            </w:tcBorders>
            <w:vAlign w:val="center"/>
          </w:tcPr>
          <w:p w14:paraId="0F431472" w14:textId="77777777" w:rsidR="00613821" w:rsidRPr="005714B2" w:rsidRDefault="00613821" w:rsidP="009A14EB">
            <w:pPr>
              <w:spacing w:before="240"/>
              <w:jc w:val="center"/>
              <w:rPr>
                <w:sz w:val="20"/>
                <w:szCs w:val="20"/>
              </w:rPr>
            </w:pPr>
            <w:r w:rsidRPr="005714B2">
              <w:rPr>
                <w:b/>
                <w:sz w:val="20"/>
                <w:szCs w:val="20"/>
              </w:rPr>
              <w:t>1</w:t>
            </w:r>
          </w:p>
        </w:tc>
        <w:tc>
          <w:tcPr>
            <w:tcW w:w="850" w:type="dxa"/>
            <w:vMerge w:val="restart"/>
            <w:tcBorders>
              <w:top w:val="nil"/>
              <w:left w:val="single" w:sz="4" w:space="0" w:color="auto"/>
              <w:right w:val="single" w:sz="4" w:space="0" w:color="auto"/>
            </w:tcBorders>
            <w:vAlign w:val="center"/>
          </w:tcPr>
          <w:p w14:paraId="1B741369" w14:textId="77777777" w:rsidR="00613821" w:rsidRPr="005714B2" w:rsidRDefault="00613821" w:rsidP="009A14EB">
            <w:pPr>
              <w:jc w:val="center"/>
              <w:rPr>
                <w:sz w:val="20"/>
                <w:szCs w:val="20"/>
              </w:rPr>
            </w:pPr>
          </w:p>
        </w:tc>
        <w:tc>
          <w:tcPr>
            <w:tcW w:w="1139" w:type="dxa"/>
            <w:tcBorders>
              <w:top w:val="nil"/>
              <w:left w:val="single" w:sz="4" w:space="0" w:color="auto"/>
              <w:right w:val="single" w:sz="4" w:space="0" w:color="auto"/>
            </w:tcBorders>
            <w:vAlign w:val="center"/>
          </w:tcPr>
          <w:p w14:paraId="4F196D3F" w14:textId="77777777" w:rsidR="00613821" w:rsidRPr="005714B2" w:rsidRDefault="00613821" w:rsidP="009A14EB">
            <w:pPr>
              <w:jc w:val="center"/>
              <w:rPr>
                <w:b/>
                <w:sz w:val="20"/>
                <w:szCs w:val="20"/>
              </w:rPr>
            </w:pPr>
          </w:p>
          <w:p w14:paraId="1D80FC61" w14:textId="77777777" w:rsidR="00613821" w:rsidRPr="005714B2" w:rsidRDefault="00613821" w:rsidP="009A14EB">
            <w:pPr>
              <w:jc w:val="center"/>
              <w:rPr>
                <w:b/>
                <w:sz w:val="20"/>
                <w:szCs w:val="20"/>
              </w:rPr>
            </w:pPr>
            <w:r w:rsidRPr="005714B2">
              <w:rPr>
                <w:b/>
                <w:sz w:val="20"/>
                <w:szCs w:val="20"/>
              </w:rPr>
              <w:t>0,5</w:t>
            </w:r>
          </w:p>
        </w:tc>
      </w:tr>
      <w:tr w:rsidR="00613821" w:rsidRPr="005714B2" w14:paraId="6AD74D9B" w14:textId="77777777" w:rsidTr="00300CBE">
        <w:trPr>
          <w:trHeight w:val="345"/>
        </w:trPr>
        <w:tc>
          <w:tcPr>
            <w:tcW w:w="1555" w:type="dxa"/>
            <w:gridSpan w:val="3"/>
            <w:vMerge/>
            <w:tcBorders>
              <w:left w:val="single" w:sz="4" w:space="0" w:color="auto"/>
              <w:bottom w:val="single" w:sz="4" w:space="0" w:color="auto"/>
              <w:right w:val="single" w:sz="4" w:space="0" w:color="auto"/>
            </w:tcBorders>
            <w:vAlign w:val="center"/>
            <w:hideMark/>
          </w:tcPr>
          <w:p w14:paraId="6A6BC1F0" w14:textId="77777777" w:rsidR="00613821" w:rsidRPr="005714B2" w:rsidRDefault="00613821" w:rsidP="009A14EB">
            <w:pPr>
              <w:jc w:val="center"/>
              <w:rPr>
                <w:b/>
                <w:sz w:val="20"/>
                <w:szCs w:val="20"/>
              </w:rPr>
            </w:pPr>
          </w:p>
        </w:tc>
        <w:tc>
          <w:tcPr>
            <w:tcW w:w="567" w:type="dxa"/>
            <w:vMerge/>
            <w:tcBorders>
              <w:left w:val="single" w:sz="4" w:space="0" w:color="auto"/>
              <w:bottom w:val="single" w:sz="4" w:space="0" w:color="auto"/>
              <w:right w:val="single" w:sz="4" w:space="0" w:color="auto"/>
            </w:tcBorders>
            <w:noWrap/>
            <w:vAlign w:val="center"/>
            <w:hideMark/>
          </w:tcPr>
          <w:p w14:paraId="42FC1118" w14:textId="77777777" w:rsidR="00613821" w:rsidRPr="005714B2" w:rsidRDefault="00613821" w:rsidP="009A14EB">
            <w:pPr>
              <w:jc w:val="center"/>
              <w:rPr>
                <w:b/>
                <w:sz w:val="20"/>
                <w:szCs w:val="20"/>
              </w:rPr>
            </w:pPr>
          </w:p>
        </w:tc>
        <w:tc>
          <w:tcPr>
            <w:tcW w:w="708" w:type="dxa"/>
            <w:vMerge/>
            <w:tcBorders>
              <w:top w:val="nil"/>
              <w:left w:val="single" w:sz="4" w:space="0" w:color="auto"/>
              <w:bottom w:val="single" w:sz="4" w:space="0" w:color="000000"/>
              <w:right w:val="single" w:sz="4" w:space="0" w:color="auto"/>
            </w:tcBorders>
            <w:vAlign w:val="center"/>
            <w:hideMark/>
          </w:tcPr>
          <w:p w14:paraId="5B2897B0" w14:textId="77777777" w:rsidR="00613821" w:rsidRPr="005714B2" w:rsidRDefault="00613821" w:rsidP="009A14EB">
            <w:pPr>
              <w:jc w:val="center"/>
              <w:rPr>
                <w:b/>
                <w:sz w:val="20"/>
                <w:szCs w:val="20"/>
              </w:rPr>
            </w:pPr>
          </w:p>
        </w:tc>
        <w:tc>
          <w:tcPr>
            <w:tcW w:w="851" w:type="dxa"/>
            <w:vMerge/>
            <w:tcBorders>
              <w:top w:val="nil"/>
              <w:left w:val="single" w:sz="4" w:space="0" w:color="auto"/>
              <w:bottom w:val="single" w:sz="4" w:space="0" w:color="000000"/>
              <w:right w:val="single" w:sz="4" w:space="0" w:color="auto"/>
            </w:tcBorders>
            <w:vAlign w:val="center"/>
            <w:hideMark/>
          </w:tcPr>
          <w:p w14:paraId="3F503033" w14:textId="77777777" w:rsidR="00613821" w:rsidRPr="005714B2" w:rsidRDefault="00613821" w:rsidP="009A14EB">
            <w:pPr>
              <w:jc w:val="center"/>
              <w:rPr>
                <w:b/>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0255F8A3" w14:textId="77777777" w:rsidR="00613821" w:rsidRPr="005714B2" w:rsidRDefault="00613821" w:rsidP="009A14EB">
            <w:pPr>
              <w:jc w:val="center"/>
              <w:rPr>
                <w:b/>
                <w:bCs/>
                <w:sz w:val="20"/>
                <w:szCs w:val="20"/>
              </w:rPr>
            </w:pPr>
          </w:p>
        </w:tc>
        <w:tc>
          <w:tcPr>
            <w:tcW w:w="850" w:type="dxa"/>
            <w:vMerge/>
            <w:tcBorders>
              <w:top w:val="nil"/>
              <w:left w:val="single" w:sz="4" w:space="0" w:color="auto"/>
              <w:bottom w:val="single" w:sz="4" w:space="0" w:color="000000"/>
              <w:right w:val="single" w:sz="4" w:space="0" w:color="auto"/>
            </w:tcBorders>
            <w:vAlign w:val="center"/>
            <w:hideMark/>
          </w:tcPr>
          <w:p w14:paraId="37302C1A" w14:textId="77777777" w:rsidR="00613821" w:rsidRPr="005714B2" w:rsidRDefault="00613821" w:rsidP="009A14EB">
            <w:pPr>
              <w:jc w:val="center"/>
              <w:rPr>
                <w:b/>
                <w:sz w:val="20"/>
                <w:szCs w:val="20"/>
              </w:rPr>
            </w:pPr>
          </w:p>
        </w:tc>
        <w:tc>
          <w:tcPr>
            <w:tcW w:w="851" w:type="dxa"/>
            <w:vMerge/>
            <w:tcBorders>
              <w:top w:val="nil"/>
              <w:left w:val="single" w:sz="4" w:space="0" w:color="auto"/>
              <w:bottom w:val="single" w:sz="4" w:space="0" w:color="000000"/>
              <w:right w:val="single" w:sz="4" w:space="0" w:color="auto"/>
            </w:tcBorders>
            <w:vAlign w:val="center"/>
            <w:hideMark/>
          </w:tcPr>
          <w:p w14:paraId="4E18C5B4" w14:textId="77777777" w:rsidR="00613821" w:rsidRPr="005714B2" w:rsidRDefault="00613821" w:rsidP="009A14EB">
            <w:pPr>
              <w:jc w:val="center"/>
              <w:rPr>
                <w:b/>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27655638" w14:textId="77777777" w:rsidR="00613821" w:rsidRPr="005714B2" w:rsidRDefault="00613821" w:rsidP="009A14EB">
            <w:pPr>
              <w:jc w:val="center"/>
              <w:rPr>
                <w:b/>
                <w:bCs/>
                <w:sz w:val="20"/>
                <w:szCs w:val="20"/>
              </w:rPr>
            </w:pPr>
          </w:p>
        </w:tc>
        <w:tc>
          <w:tcPr>
            <w:tcW w:w="709" w:type="dxa"/>
            <w:tcBorders>
              <w:left w:val="single" w:sz="4" w:space="0" w:color="auto"/>
              <w:bottom w:val="single" w:sz="4" w:space="0" w:color="000000"/>
              <w:right w:val="single" w:sz="4" w:space="0" w:color="auto"/>
            </w:tcBorders>
            <w:vAlign w:val="center"/>
          </w:tcPr>
          <w:p w14:paraId="75A97549" w14:textId="77777777" w:rsidR="00613821" w:rsidRPr="005714B2" w:rsidRDefault="00613821" w:rsidP="009A14EB">
            <w:pPr>
              <w:jc w:val="center"/>
              <w:rPr>
                <w:b/>
                <w:sz w:val="20"/>
                <w:szCs w:val="20"/>
              </w:rPr>
            </w:pPr>
          </w:p>
        </w:tc>
        <w:tc>
          <w:tcPr>
            <w:tcW w:w="850" w:type="dxa"/>
            <w:vMerge/>
            <w:tcBorders>
              <w:left w:val="single" w:sz="4" w:space="0" w:color="auto"/>
              <w:bottom w:val="single" w:sz="4" w:space="0" w:color="000000"/>
              <w:right w:val="single" w:sz="4" w:space="0" w:color="auto"/>
            </w:tcBorders>
            <w:vAlign w:val="center"/>
          </w:tcPr>
          <w:p w14:paraId="010574A6" w14:textId="77777777" w:rsidR="00613821" w:rsidRPr="005714B2" w:rsidRDefault="00613821" w:rsidP="009A14EB">
            <w:pPr>
              <w:jc w:val="center"/>
              <w:rPr>
                <w:b/>
                <w:sz w:val="20"/>
                <w:szCs w:val="20"/>
              </w:rPr>
            </w:pPr>
          </w:p>
        </w:tc>
        <w:tc>
          <w:tcPr>
            <w:tcW w:w="1139" w:type="dxa"/>
            <w:tcBorders>
              <w:left w:val="single" w:sz="4" w:space="0" w:color="auto"/>
              <w:bottom w:val="single" w:sz="4" w:space="0" w:color="000000"/>
              <w:right w:val="single" w:sz="4" w:space="0" w:color="auto"/>
            </w:tcBorders>
            <w:vAlign w:val="center"/>
          </w:tcPr>
          <w:p w14:paraId="4958B2FC" w14:textId="77777777" w:rsidR="00613821" w:rsidRPr="005714B2" w:rsidRDefault="00613821" w:rsidP="009A14EB">
            <w:pPr>
              <w:jc w:val="center"/>
              <w:rPr>
                <w:b/>
                <w:sz w:val="20"/>
                <w:szCs w:val="20"/>
              </w:rPr>
            </w:pPr>
          </w:p>
        </w:tc>
      </w:tr>
    </w:tbl>
    <w:p w14:paraId="1CF8D1E5" w14:textId="05BF0606" w:rsidR="00BF6D3B" w:rsidRPr="00D11A52" w:rsidRDefault="00BF6D3B" w:rsidP="00A273A2">
      <w:pPr>
        <w:pStyle w:val="Sraopastraipa"/>
        <w:numPr>
          <w:ilvl w:val="0"/>
          <w:numId w:val="21"/>
        </w:numPr>
        <w:jc w:val="center"/>
      </w:pPr>
      <w:r w:rsidRPr="00A273A2">
        <w:rPr>
          <w:b/>
        </w:rPr>
        <w:t>Mokytojų padėjėjai</w:t>
      </w:r>
    </w:p>
    <w:p w14:paraId="103BBFF1" w14:textId="77777777" w:rsidR="004D021D" w:rsidRDefault="00BF6D3B" w:rsidP="00F7687A">
      <w:pPr>
        <w:spacing w:before="20" w:line="220" w:lineRule="atLeast"/>
        <w:ind w:firstLine="426"/>
        <w:jc w:val="both"/>
      </w:pPr>
      <w:r w:rsidRPr="00D11A52">
        <w:t xml:space="preserve">Tai </w:t>
      </w:r>
      <w:r>
        <w:t>nepedagoginiai</w:t>
      </w:r>
      <w:r w:rsidRPr="00D11A52">
        <w:t xml:space="preserve"> mokyklos darbuotojai, dirbantys pilnu arba nepilnu darbo krūviu, ir padedantys mokytojams jų mokymo veikloje, mokiniams turintiems negalias/sutrikimus dalyvauti  ugdyme ir popamokinėje veikloje, tačiau tai nėra pedagoginių specialybių studentai, kurie už darbą mokykloje negauna atlyginimo. Tai laborantai, padėjėjai.</w:t>
      </w:r>
    </w:p>
    <w:p w14:paraId="5FB831D9" w14:textId="77777777" w:rsidR="00020FA9" w:rsidRDefault="00020FA9" w:rsidP="004D021D">
      <w:pPr>
        <w:spacing w:before="20" w:line="220" w:lineRule="atLeast"/>
        <w:ind w:firstLine="567"/>
        <w:jc w:val="both"/>
      </w:pPr>
    </w:p>
    <w:p w14:paraId="7D40C8C0" w14:textId="02FBC831" w:rsidR="00BF6D3B" w:rsidRPr="00A273A2" w:rsidRDefault="00BF6D3B" w:rsidP="00A273A2">
      <w:pPr>
        <w:pStyle w:val="Sraopastraipa"/>
        <w:numPr>
          <w:ilvl w:val="0"/>
          <w:numId w:val="21"/>
        </w:numPr>
        <w:jc w:val="center"/>
        <w:rPr>
          <w:b/>
        </w:rPr>
      </w:pPr>
      <w:r w:rsidRPr="004D021D">
        <w:rPr>
          <w:b/>
        </w:rPr>
        <w:t>Pagalbos mokiniui specialistai</w:t>
      </w:r>
    </w:p>
    <w:p w14:paraId="39626928" w14:textId="6D91E804" w:rsidR="00BF6D3B" w:rsidRPr="00D11A52" w:rsidRDefault="00BF6D3B" w:rsidP="00F7687A">
      <w:pPr>
        <w:spacing w:before="20" w:line="220" w:lineRule="atLeast"/>
        <w:ind w:firstLine="426"/>
        <w:jc w:val="both"/>
      </w:pPr>
      <w:r w:rsidRPr="00D11A52">
        <w:t xml:space="preserve">Tai </w:t>
      </w:r>
      <w:r w:rsidRPr="00205B87">
        <w:t>psichologai, specialieji pedagogai, surdopedagogai, tiflopedagogai, socialiniai pedagogai, logopedai</w:t>
      </w:r>
      <w:r w:rsidR="00D5792C">
        <w:t>,</w:t>
      </w:r>
      <w:r w:rsidRPr="00D11A52">
        <w:t xml:space="preserve"> teikiantys pagalbą mokiniams</w:t>
      </w:r>
      <w:r>
        <w:t>.</w:t>
      </w:r>
      <w:r w:rsidRPr="00D11A52">
        <w:t xml:space="preserve"> </w:t>
      </w:r>
    </w:p>
    <w:p w14:paraId="0F6903AB" w14:textId="77777777" w:rsidR="00BF6D3B" w:rsidRPr="00D11A52" w:rsidRDefault="00BF6D3B" w:rsidP="00BF6D3B">
      <w:pPr>
        <w:jc w:val="both"/>
        <w:rPr>
          <w:spacing w:val="-2"/>
        </w:rPr>
      </w:pPr>
    </w:p>
    <w:p w14:paraId="4ABE6C52" w14:textId="20687343" w:rsidR="00BF6D3B" w:rsidRPr="00A273A2" w:rsidRDefault="00BF6D3B" w:rsidP="00A273A2">
      <w:pPr>
        <w:pStyle w:val="Sraopastraipa"/>
        <w:numPr>
          <w:ilvl w:val="0"/>
          <w:numId w:val="21"/>
        </w:numPr>
        <w:jc w:val="center"/>
        <w:rPr>
          <w:b/>
        </w:rPr>
      </w:pPr>
      <w:r w:rsidRPr="00A273A2">
        <w:rPr>
          <w:b/>
        </w:rPr>
        <w:t>Kiti pedagoginiai darbuotojai</w:t>
      </w:r>
    </w:p>
    <w:p w14:paraId="064E5E49" w14:textId="117ED512" w:rsidR="00BF6D3B" w:rsidRPr="00D11A52" w:rsidRDefault="00BF6D3B" w:rsidP="00F7687A">
      <w:pPr>
        <w:ind w:firstLine="425"/>
        <w:jc w:val="both"/>
        <w:rPr>
          <w:b/>
          <w:i/>
          <w:spacing w:val="-2"/>
        </w:rPr>
      </w:pPr>
      <w:r w:rsidRPr="00C12213">
        <w:t>Tai pedagoginiai darbuotojai, kurie teikia moksleiviams papildomas paslaugas</w:t>
      </w:r>
      <w:r w:rsidR="00D5792C">
        <w:t>,</w:t>
      </w:r>
      <w:r w:rsidRPr="00C12213">
        <w:t xml:space="preserve"> susijusiais su jų mokymo programa</w:t>
      </w:r>
      <w:r w:rsidRPr="00205B87">
        <w:rPr>
          <w:spacing w:val="-2"/>
        </w:rPr>
        <w:t>. Tai auklėtojai, būrelių vadovai, judesio korekcijos specialistai ir kt</w:t>
      </w:r>
      <w:r>
        <w:rPr>
          <w:spacing w:val="-2"/>
        </w:rPr>
        <w:t>.</w:t>
      </w:r>
    </w:p>
    <w:p w14:paraId="0783B77E" w14:textId="77777777" w:rsidR="00BF6D3B" w:rsidRPr="00D11A52" w:rsidRDefault="00BF6D3B" w:rsidP="00BF6D3B">
      <w:pPr>
        <w:jc w:val="both"/>
        <w:rPr>
          <w:spacing w:val="-2"/>
        </w:rPr>
      </w:pPr>
    </w:p>
    <w:p w14:paraId="63230D40" w14:textId="6FE14039" w:rsidR="00BF6D3B" w:rsidRPr="00A273A2" w:rsidRDefault="00BF6D3B" w:rsidP="00A273A2">
      <w:pPr>
        <w:pStyle w:val="Sraopastraipa"/>
        <w:numPr>
          <w:ilvl w:val="0"/>
          <w:numId w:val="21"/>
        </w:numPr>
        <w:jc w:val="center"/>
        <w:rPr>
          <w:b/>
        </w:rPr>
      </w:pPr>
      <w:r w:rsidRPr="00A273A2">
        <w:rPr>
          <w:b/>
        </w:rPr>
        <w:t>Nepedagoginiai darbuotojai, teikiantys pagalbą (išskyrus mokytojų padėjėjus ir asistentus, darbuotojus teikiančius sveikatos priežiūrą)</w:t>
      </w:r>
    </w:p>
    <w:p w14:paraId="52C03E18" w14:textId="77777777" w:rsidR="00BF6D3B" w:rsidRPr="00D11A52" w:rsidRDefault="00BF6D3B" w:rsidP="00F7687A">
      <w:pPr>
        <w:ind w:firstLine="425"/>
        <w:jc w:val="both"/>
        <w:rPr>
          <w:lang w:eastAsia="en-US"/>
        </w:rPr>
      </w:pPr>
      <w:r w:rsidRPr="00205B87">
        <w:rPr>
          <w:lang w:eastAsia="en-US"/>
        </w:rPr>
        <w:t>Tai nepedagoginiai darbuotojai, kurie teikia moksleiviams papildomas paslaugas, susijusiais su jų mokymo programa. Tai bibliotekų darbuotojai, vairavimo instruktoriai, taip pat pedagogai, kurie pakeitę pareigas, tapo konsultantais, patarėjais, žiniasklaidos atstovais švietimo klausimais, kitais profesionalią pedagoginę pagalbą teikiančiais pareigūnais.</w:t>
      </w:r>
    </w:p>
    <w:p w14:paraId="341B0380" w14:textId="77777777" w:rsidR="00BF6D3B" w:rsidRPr="00D11A52" w:rsidRDefault="00BF6D3B" w:rsidP="00BF6D3B">
      <w:pPr>
        <w:jc w:val="both"/>
        <w:rPr>
          <w:spacing w:val="-2"/>
        </w:rPr>
      </w:pPr>
    </w:p>
    <w:p w14:paraId="0B6204BE" w14:textId="1BBF9D83" w:rsidR="00BF6D3B" w:rsidRPr="00A273A2" w:rsidRDefault="00BF6D3B" w:rsidP="00A273A2">
      <w:pPr>
        <w:pStyle w:val="Sraopastraipa"/>
        <w:numPr>
          <w:ilvl w:val="0"/>
          <w:numId w:val="21"/>
        </w:numPr>
        <w:jc w:val="center"/>
        <w:rPr>
          <w:b/>
        </w:rPr>
      </w:pPr>
      <w:r w:rsidRPr="00A273A2">
        <w:rPr>
          <w:b/>
        </w:rPr>
        <w:t>Nepedagoginiai darbuotojai, teikiantys sveikatos priežiūrą</w:t>
      </w:r>
    </w:p>
    <w:p w14:paraId="4A5CAC30" w14:textId="77777777" w:rsidR="00BF6D3B" w:rsidRPr="00D11A52" w:rsidRDefault="00BF6D3B" w:rsidP="00F7687A">
      <w:pPr>
        <w:ind w:firstLine="425"/>
        <w:jc w:val="both"/>
      </w:pPr>
      <w:r w:rsidRPr="00205B87">
        <w:t>Tai mokyklų darbuotojai, teikiantys moksleiviams medicinos ir socialinę pagalbą. Tai gydytojai, slaugytojai, socialiniai darbuotojai ir kiti sveikatos priežiūros darbuotojai.</w:t>
      </w:r>
    </w:p>
    <w:p w14:paraId="60468BFF" w14:textId="77777777" w:rsidR="00BF6D3B" w:rsidRPr="00D11A52" w:rsidRDefault="00BF6D3B" w:rsidP="00BF6D3B">
      <w:pPr>
        <w:jc w:val="both"/>
      </w:pPr>
    </w:p>
    <w:p w14:paraId="0D759852" w14:textId="667922F6" w:rsidR="00BF6D3B" w:rsidRPr="00A273A2" w:rsidRDefault="00BF6D3B" w:rsidP="00A273A2">
      <w:pPr>
        <w:pStyle w:val="Sraopastraipa"/>
        <w:numPr>
          <w:ilvl w:val="0"/>
          <w:numId w:val="21"/>
        </w:numPr>
        <w:jc w:val="center"/>
        <w:rPr>
          <w:b/>
        </w:rPr>
      </w:pPr>
      <w:r w:rsidRPr="00A273A2">
        <w:rPr>
          <w:b/>
        </w:rPr>
        <w:t>Mokyklos vadovai</w:t>
      </w:r>
    </w:p>
    <w:p w14:paraId="73613DBB" w14:textId="0C21FC18" w:rsidR="00BF6D3B" w:rsidRPr="00D11A52" w:rsidRDefault="00BF6D3B" w:rsidP="00F7687A">
      <w:pPr>
        <w:ind w:firstLine="426"/>
        <w:jc w:val="both"/>
        <w:rPr>
          <w:i/>
        </w:rPr>
      </w:pPr>
      <w:r w:rsidRPr="00D11A52">
        <w:rPr>
          <w:b/>
          <w:i/>
        </w:rPr>
        <w:t>Mokyklų vadovai</w:t>
      </w:r>
    </w:p>
    <w:p w14:paraId="748A14C2" w14:textId="77777777" w:rsidR="00BF6D3B" w:rsidRDefault="00BF6D3B" w:rsidP="00F7687A">
      <w:pPr>
        <w:ind w:firstLine="426"/>
        <w:jc w:val="both"/>
      </w:pPr>
      <w:r w:rsidRPr="00205B87">
        <w:t xml:space="preserve">Tai mokyklos direktorius, jo pavaduotojai ir skyrių, susijusių su ugdymu, vedėjai, kurių pagrindinės pareigos yra mokyklos administravimas </w:t>
      </w:r>
    </w:p>
    <w:p w14:paraId="704B50FB" w14:textId="77777777" w:rsidR="00BF6D3B" w:rsidRDefault="00BF6D3B" w:rsidP="00BF6D3B">
      <w:pPr>
        <w:jc w:val="both"/>
      </w:pPr>
    </w:p>
    <w:p w14:paraId="146EACCA" w14:textId="6FF5B849" w:rsidR="00BF6D3B" w:rsidRPr="00A273A2" w:rsidRDefault="00BF6D3B" w:rsidP="00A273A2">
      <w:pPr>
        <w:pStyle w:val="Sraopastraipa"/>
        <w:numPr>
          <w:ilvl w:val="0"/>
          <w:numId w:val="21"/>
        </w:numPr>
        <w:jc w:val="center"/>
        <w:rPr>
          <w:b/>
        </w:rPr>
      </w:pPr>
      <w:r w:rsidRPr="00A273A2">
        <w:rPr>
          <w:b/>
        </w:rPr>
        <w:t>Kiti administracijos darbuotojai</w:t>
      </w:r>
    </w:p>
    <w:p w14:paraId="74E781BE" w14:textId="6D5D07EA" w:rsidR="00BF6D3B" w:rsidRPr="00D11A52" w:rsidRDefault="00BF6D3B" w:rsidP="00F7687A">
      <w:pPr>
        <w:ind w:firstLine="426"/>
        <w:jc w:val="both"/>
      </w:pPr>
      <w:r w:rsidRPr="00D11A52">
        <w:t>Tai mokyklos administraciją aptarnaujantis, ūkines</w:t>
      </w:r>
      <w:r w:rsidR="00AF213C" w:rsidRPr="000C756E">
        <w:t>–</w:t>
      </w:r>
      <w:r w:rsidRPr="00D11A52">
        <w:t xml:space="preserve">finansines funkcijas tvarkantis personalas: </w:t>
      </w:r>
    </w:p>
    <w:p w14:paraId="70695759" w14:textId="77777777" w:rsidR="00BF6D3B" w:rsidRPr="00D11A52" w:rsidRDefault="00BF6D3B" w:rsidP="00F7687A">
      <w:pPr>
        <w:jc w:val="both"/>
      </w:pPr>
      <w:r w:rsidRPr="00D11A52">
        <w:t>sekretorės, finansininkai, buhalteriai, inžinieriai, programuotojai ir kiti mokyklos tarnautojai.</w:t>
      </w:r>
    </w:p>
    <w:p w14:paraId="1448DEF5" w14:textId="77777777" w:rsidR="00BF6D3B" w:rsidRPr="00D11A52" w:rsidRDefault="00BF6D3B" w:rsidP="00BF6D3B">
      <w:pPr>
        <w:jc w:val="both"/>
      </w:pPr>
    </w:p>
    <w:p w14:paraId="2B6FA16E" w14:textId="7E7D781C" w:rsidR="00BF6D3B" w:rsidRPr="00A273A2" w:rsidRDefault="00BF6D3B" w:rsidP="00A273A2">
      <w:pPr>
        <w:pStyle w:val="Sraopastraipa"/>
        <w:numPr>
          <w:ilvl w:val="0"/>
          <w:numId w:val="21"/>
        </w:numPr>
        <w:jc w:val="center"/>
        <w:rPr>
          <w:b/>
        </w:rPr>
      </w:pPr>
      <w:r w:rsidRPr="00A273A2">
        <w:rPr>
          <w:b/>
        </w:rPr>
        <w:t>Pagalbinis personalas</w:t>
      </w:r>
    </w:p>
    <w:p w14:paraId="7490B2E1" w14:textId="5132D654" w:rsidR="00BF6D3B" w:rsidRPr="00D11A52" w:rsidRDefault="00BF6D3B" w:rsidP="00F7687A">
      <w:pPr>
        <w:ind w:left="142" w:firstLine="284"/>
        <w:jc w:val="both"/>
      </w:pPr>
      <w:r w:rsidRPr="00D11A52">
        <w:t>Tai vairuotojai, valytojos, sargai, valgyklų darbuotojai, bendrabučių prižiūrėtojai, santechnikai</w:t>
      </w:r>
      <w:r w:rsidR="0097773E">
        <w:t xml:space="preserve">, </w:t>
      </w:r>
      <w:r w:rsidRPr="00D11A52">
        <w:t>elektrikai, staliai ir kitas mokyklos ūkį aptarnaujantis personalas.</w:t>
      </w:r>
    </w:p>
    <w:p w14:paraId="6E2B4B3C" w14:textId="77777777" w:rsidR="00BF6D3B" w:rsidRPr="00D11A52" w:rsidRDefault="00BF6D3B" w:rsidP="00BF6D3B">
      <w:pPr>
        <w:jc w:val="both"/>
      </w:pPr>
    </w:p>
    <w:p w14:paraId="0DF23369" w14:textId="77777777" w:rsidR="00BF6D3B" w:rsidRPr="00D11A52" w:rsidRDefault="00BF6D3B" w:rsidP="00BF6D3B">
      <w:pPr>
        <w:jc w:val="center"/>
        <w:rPr>
          <w:b/>
        </w:rPr>
      </w:pPr>
      <w:r w:rsidRPr="00D11A52">
        <w:rPr>
          <w:b/>
        </w:rPr>
        <w:t>Mokyklos darbuotojų skirstymas į dirbančius visą (VDL) ir ne visą darbo laiką (NDL)</w:t>
      </w:r>
    </w:p>
    <w:p w14:paraId="1FAB0B4E" w14:textId="77777777" w:rsidR="00BF6D3B" w:rsidRPr="00D11A52" w:rsidRDefault="00BF6D3B" w:rsidP="00BF6D3B">
      <w:pPr>
        <w:jc w:val="both"/>
      </w:pPr>
    </w:p>
    <w:p w14:paraId="7FDD5FBC" w14:textId="77777777" w:rsidR="00BF6D3B" w:rsidRPr="00D11A52" w:rsidRDefault="00BF6D3B" w:rsidP="00DB0AF7">
      <w:pPr>
        <w:ind w:left="142" w:firstLine="425"/>
        <w:jc w:val="both"/>
      </w:pPr>
      <w:r w:rsidRPr="00D11A52">
        <w:t xml:space="preserve">Darbuotojai skirstomi į dirbančius </w:t>
      </w:r>
      <w:r w:rsidRPr="00D11A52">
        <w:rPr>
          <w:b/>
        </w:rPr>
        <w:t>VDL</w:t>
      </w:r>
      <w:r w:rsidRPr="00D11A52">
        <w:t xml:space="preserve"> ir </w:t>
      </w:r>
      <w:r w:rsidRPr="00D11A52">
        <w:rPr>
          <w:b/>
        </w:rPr>
        <w:t>NDL</w:t>
      </w:r>
      <w:r w:rsidRPr="00D11A52">
        <w:t xml:space="preserve"> pagal jų faktiškai dirbtą laiką (valandomis) per visus mokslo metus (įskaitant vasaros laikotarpį) t.y. nuo ataskaitinių mokslo metų pradžios iki kitų mokslo metų pradžios.</w:t>
      </w:r>
    </w:p>
    <w:p w14:paraId="6AAEBC89" w14:textId="77777777" w:rsidR="00BF6D3B" w:rsidRPr="00D11A52" w:rsidRDefault="00BF6D3B" w:rsidP="00DB0AF7">
      <w:pPr>
        <w:ind w:left="142" w:firstLine="425"/>
        <w:jc w:val="both"/>
      </w:pPr>
    </w:p>
    <w:p w14:paraId="4C83BCBE" w14:textId="77777777" w:rsidR="00BF6D3B" w:rsidRPr="00D11A52" w:rsidRDefault="00BF6D3B" w:rsidP="00DB0AF7">
      <w:pPr>
        <w:ind w:left="142" w:firstLine="425"/>
        <w:jc w:val="both"/>
      </w:pPr>
      <w:r w:rsidRPr="00D11A52">
        <w:rPr>
          <w:b/>
        </w:rPr>
        <w:t>Visą darbo laiką (VDL</w:t>
      </w:r>
      <w:r w:rsidRPr="00372967">
        <w:rPr>
          <w:b/>
          <w:bCs/>
        </w:rPr>
        <w:t>)</w:t>
      </w:r>
      <w:r w:rsidRPr="00D11A52">
        <w:t xml:space="preserve"> dirbantys mokyklos darbuotojai yra tie, kurie visus praėjusius mokslo metus dirbo ne mažiau kaip 90 proc. įstatymu numatytos ar kito juridinio dokumento reglamentuotos darbo laiko normos (krūvio).</w:t>
      </w:r>
    </w:p>
    <w:p w14:paraId="74ECB138" w14:textId="77777777" w:rsidR="00BF6D3B" w:rsidRPr="00D11A52" w:rsidRDefault="00BF6D3B" w:rsidP="00DB0AF7">
      <w:pPr>
        <w:ind w:left="142" w:firstLine="425"/>
        <w:jc w:val="both"/>
      </w:pPr>
    </w:p>
    <w:p w14:paraId="37579646" w14:textId="0568307A" w:rsidR="00BF6D3B" w:rsidRPr="00D11A52" w:rsidRDefault="00BF6D3B" w:rsidP="00DB0AF7">
      <w:pPr>
        <w:ind w:left="142" w:firstLine="425"/>
        <w:jc w:val="both"/>
      </w:pPr>
      <w:r w:rsidRPr="00D11A52">
        <w:rPr>
          <w:b/>
        </w:rPr>
        <w:t>Ne visą darbo laiką (NDL)</w:t>
      </w:r>
      <w:r w:rsidRPr="00D11A52">
        <w:t xml:space="preserve"> dirbantys mokyklos darbuotojai yra tie, kurie visus praėjusius mokslo metus dirbo mažiau </w:t>
      </w:r>
      <w:r w:rsidR="00956B65">
        <w:t xml:space="preserve">nei </w:t>
      </w:r>
      <w:r w:rsidRPr="00D11A52">
        <w:t>90 proc. įstatymu numatytos ar kito juridinio dokumento reglamentuotos darbo laiko normos (krūvio).</w:t>
      </w:r>
    </w:p>
    <w:p w14:paraId="362CC8AF" w14:textId="3B3302B9" w:rsidR="00BF6D3B" w:rsidRPr="00D11A52" w:rsidRDefault="00BF6D3B" w:rsidP="00DB0AF7">
      <w:pPr>
        <w:ind w:left="142" w:firstLine="425"/>
        <w:jc w:val="both"/>
      </w:pPr>
      <w:r w:rsidRPr="00D11A52">
        <w:t>Jei darbuotojas dirbo visu</w:t>
      </w:r>
      <w:r w:rsidR="00027D65">
        <w:t xml:space="preserve"> darbo</w:t>
      </w:r>
      <w:r w:rsidRPr="00D11A52">
        <w:t xml:space="preserve"> krūviu, tačiau ne visus mokslo metus (pvz. dirbo tris mėn. ir išėjo iš darbo), tai jo faktiškai dirbtas laikas yra trumpesnis nei kitų visu krūviu ir visus mokslo metus dirbančių darbuotojų. Todėl šis darbuotojas skaičiuojamas kaip dirbantys ne visą darbo laiką.</w:t>
      </w:r>
    </w:p>
    <w:p w14:paraId="6F1B9F76" w14:textId="77777777" w:rsidR="00BF6D3B" w:rsidRPr="00D11A52" w:rsidRDefault="00BF6D3B" w:rsidP="00DB0AF7">
      <w:pPr>
        <w:ind w:left="142" w:firstLine="425"/>
        <w:jc w:val="both"/>
      </w:pPr>
    </w:p>
    <w:p w14:paraId="11C1736C" w14:textId="77777777" w:rsidR="00BF6D3B" w:rsidRPr="00D11A52" w:rsidRDefault="00BF6D3B" w:rsidP="00DB0AF7">
      <w:pPr>
        <w:ind w:left="142" w:firstLine="425"/>
        <w:jc w:val="both"/>
      </w:pPr>
      <w:r w:rsidRPr="00D11A52">
        <w:t xml:space="preserve">Darbuotojų, dirbusių </w:t>
      </w:r>
      <w:r w:rsidRPr="00D11A52">
        <w:rPr>
          <w:b/>
        </w:rPr>
        <w:t>VDL</w:t>
      </w:r>
      <w:r w:rsidRPr="00D11A52">
        <w:t xml:space="preserve"> ir </w:t>
      </w:r>
      <w:r w:rsidRPr="00D11A52">
        <w:rPr>
          <w:b/>
        </w:rPr>
        <w:t xml:space="preserve">NDL </w:t>
      </w:r>
      <w:r w:rsidRPr="00D11A52">
        <w:t>perskaičiavimas į metinį sąlyginį darbuotojų skaičių (</w:t>
      </w:r>
      <w:r w:rsidRPr="00D11A52">
        <w:rPr>
          <w:b/>
        </w:rPr>
        <w:t>SDS</w:t>
      </w:r>
      <w:r w:rsidRPr="00D11A52">
        <w:t>).</w:t>
      </w:r>
    </w:p>
    <w:p w14:paraId="4575ABF5" w14:textId="77777777" w:rsidR="00BF6D3B" w:rsidRPr="00D11A52" w:rsidRDefault="00BF6D3B" w:rsidP="00DB0AF7">
      <w:pPr>
        <w:ind w:left="142" w:firstLine="425"/>
        <w:jc w:val="both"/>
      </w:pPr>
      <w:r w:rsidRPr="00D11A52">
        <w:t>Kadangi mokyklos darbuotojai, lyginant su oficialiai nustatytu normaliu darbo krūviu, dirba visą darbo laiką, arba viršvalandžius, arba ne visą darbo laiką. Todėl, atsižvelgus į darbuotojų per praėjusius mokslo metus visas faktiškai dirbtas valandas, apskaičiuojamas sąlyginis darbuotojų skaičius pagal juridiškai reglamentuotą visą darbo laiką (</w:t>
      </w:r>
      <w:r w:rsidRPr="00D11A52">
        <w:rPr>
          <w:b/>
        </w:rPr>
        <w:t>JVDLE</w:t>
      </w:r>
      <w:r w:rsidRPr="00D11A52">
        <w:t>).</w:t>
      </w:r>
    </w:p>
    <w:p w14:paraId="4E52B8E9" w14:textId="77777777" w:rsidR="00BF6D3B" w:rsidRPr="00D11A52" w:rsidRDefault="00BF6D3B" w:rsidP="00DB0AF7">
      <w:pPr>
        <w:pStyle w:val="Pagrindinistekstas"/>
        <w:ind w:left="142" w:firstLine="425"/>
        <w:jc w:val="both"/>
        <w:rPr>
          <w:sz w:val="24"/>
          <w:szCs w:val="24"/>
          <w:lang w:val="lt-LT"/>
        </w:rPr>
      </w:pPr>
      <w:r w:rsidRPr="00D11A52">
        <w:rPr>
          <w:sz w:val="24"/>
          <w:szCs w:val="24"/>
          <w:lang w:val="lt-LT"/>
        </w:rPr>
        <w:t xml:space="preserve">Atkreipkite dėmesį, kad </w:t>
      </w:r>
      <w:r w:rsidRPr="00D11A52">
        <w:rPr>
          <w:b/>
          <w:sz w:val="24"/>
          <w:szCs w:val="24"/>
          <w:lang w:val="lt-LT"/>
        </w:rPr>
        <w:t>SDS</w:t>
      </w:r>
      <w:r w:rsidRPr="00D11A52">
        <w:rPr>
          <w:sz w:val="24"/>
          <w:szCs w:val="24"/>
          <w:lang w:val="lt-LT"/>
        </w:rPr>
        <w:t xml:space="preserve"> skaičiuojamas visiems darbuotojams: tiems, kurie praėjusiais mokslo metais dirbo pilną ar net didesnį darbo krūvį, ir tiems, kurie dirbo nepilną darbo laiką.</w:t>
      </w:r>
    </w:p>
    <w:p w14:paraId="568C937E" w14:textId="77777777" w:rsidR="00BF6D3B" w:rsidRPr="00D11A52" w:rsidRDefault="00BF6D3B" w:rsidP="00DB0AF7">
      <w:pPr>
        <w:ind w:left="142" w:firstLine="425"/>
        <w:jc w:val="both"/>
      </w:pPr>
      <w:r w:rsidRPr="00D11A52">
        <w:lastRenderedPageBreak/>
        <w:t xml:space="preserve">Bendras </w:t>
      </w:r>
      <w:r w:rsidRPr="00D11A52">
        <w:rPr>
          <w:b/>
        </w:rPr>
        <w:t>SDS</w:t>
      </w:r>
      <w:r w:rsidRPr="00D11A52">
        <w:t xml:space="preserve"> apskaičiuojamas susumavus darbuotojų visas praėjusiais mokslo metais faktiškai dirbtas valandas ir gautą sumą padalinus iš nustatytos arba apskaičiuotos mokslo metams pedagoginio arba kito darbo valandų normos (</w:t>
      </w:r>
      <w:r w:rsidRPr="00D11A52">
        <w:rPr>
          <w:b/>
        </w:rPr>
        <w:t>JVDLE</w:t>
      </w:r>
      <w:r w:rsidRPr="00D11A52">
        <w:t>).</w:t>
      </w:r>
    </w:p>
    <w:p w14:paraId="6A03223C" w14:textId="5E517E6C" w:rsidR="00BF6D3B" w:rsidRPr="00D11A52" w:rsidRDefault="00BF6D3B" w:rsidP="00DB0AF7">
      <w:pPr>
        <w:ind w:left="142" w:firstLine="425"/>
        <w:jc w:val="both"/>
        <w:rPr>
          <w:spacing w:val="-2"/>
        </w:rPr>
      </w:pPr>
      <w:r w:rsidRPr="00D11A52">
        <w:rPr>
          <w:bCs/>
          <w:spacing w:val="-2"/>
        </w:rPr>
        <w:t>Duomenų sąrašo</w:t>
      </w:r>
      <w:r w:rsidRPr="00D11A52">
        <w:rPr>
          <w:b/>
          <w:spacing w:val="-2"/>
        </w:rPr>
        <w:t xml:space="preserve"> </w:t>
      </w:r>
      <w:r w:rsidRPr="00D11A52">
        <w:rPr>
          <w:b/>
        </w:rPr>
        <w:t>PM</w:t>
      </w:r>
      <w:r w:rsidR="00AF213C" w:rsidRPr="000C756E">
        <w:t>–</w:t>
      </w:r>
      <w:r w:rsidRPr="00D11A52">
        <w:rPr>
          <w:b/>
        </w:rPr>
        <w:t>01</w:t>
      </w:r>
      <w:r w:rsidR="00027D65">
        <w:rPr>
          <w:b/>
        </w:rPr>
        <w:t xml:space="preserve"> </w:t>
      </w:r>
      <w:r w:rsidRPr="00D11A52">
        <w:rPr>
          <w:b/>
        </w:rPr>
        <w:t>(darbuotojai)</w:t>
      </w:r>
      <w:r w:rsidRPr="00D11A52">
        <w:rPr>
          <w:spacing w:val="-2"/>
        </w:rPr>
        <w:t xml:space="preserve"> 1 lentelės 1 skiltyje prašome pateikti atitinkamos kategorijos darbuotojų skaičių, kurie per metus dirbo visą darbo laiką ar ilgiau, o 2 skiltyje darbuotojų skaičių, kurie per metus dirbo ne visą darbo laiką. 3 skiltyje pateikiamas vidutinis sąlyginis darbuotojų skaičius, kuris gaunamas sudėjus 1 ir 2 skiltyje nurodytų darbuotojų per metus dirbtas valandas ir gautą valandų sumą padalijus iš tos kategorijos vienam darbuotojui nustatytos </w:t>
      </w:r>
      <w:r w:rsidRPr="00D11A52">
        <w:rPr>
          <w:bCs/>
          <w:spacing w:val="-2"/>
        </w:rPr>
        <w:t>metinės</w:t>
      </w:r>
      <w:r w:rsidRPr="00D11A52">
        <w:rPr>
          <w:spacing w:val="-2"/>
        </w:rPr>
        <w:t xml:space="preserve"> darbo valandų normos.</w:t>
      </w:r>
    </w:p>
    <w:p w14:paraId="1545535B" w14:textId="77777777" w:rsidR="00BF6D3B" w:rsidRPr="00D11A52" w:rsidRDefault="00BF6D3B" w:rsidP="00BF6D3B">
      <w:pPr>
        <w:spacing w:line="200" w:lineRule="exact"/>
        <w:ind w:firstLine="284"/>
        <w:jc w:val="both"/>
        <w:rPr>
          <w:spacing w:val="-2"/>
        </w:rPr>
      </w:pPr>
      <w:r w:rsidRPr="00D11A52">
        <w:rPr>
          <w:spacing w:val="-2"/>
        </w:rPr>
        <w:tab/>
      </w:r>
      <w:r w:rsidRPr="00D11A52">
        <w:rPr>
          <w:spacing w:val="-2"/>
        </w:rPr>
        <w:tab/>
      </w:r>
    </w:p>
    <w:p w14:paraId="1F9B91B1" w14:textId="77777777" w:rsidR="00BF6D3B" w:rsidRPr="00D11A52" w:rsidRDefault="00BF6D3B" w:rsidP="00BF6D3B">
      <w:pPr>
        <w:jc w:val="center"/>
      </w:pPr>
      <w:r w:rsidRPr="00D11A52">
        <w:rPr>
          <w:rStyle w:val="Grietas"/>
          <w:u w:val="single"/>
        </w:rPr>
        <w:t>Sąlyginio darbuotojų skaičiaus apskaičiavimo pavyzdys</w:t>
      </w:r>
    </w:p>
    <w:p w14:paraId="2E30FFA7" w14:textId="77777777" w:rsidR="00BF6D3B" w:rsidRPr="00D11A52" w:rsidRDefault="00BF6D3B" w:rsidP="00BF6D3B"/>
    <w:p w14:paraId="28CC8708" w14:textId="3EB879D6" w:rsidR="00BF6D3B" w:rsidRPr="00D11A52" w:rsidRDefault="00BF6D3B" w:rsidP="00157834">
      <w:pPr>
        <w:pStyle w:val="Sraopastraipa"/>
        <w:numPr>
          <w:ilvl w:val="0"/>
          <w:numId w:val="19"/>
        </w:numPr>
        <w:tabs>
          <w:tab w:val="left" w:pos="426"/>
        </w:tabs>
      </w:pPr>
      <w:r w:rsidRPr="00D11A52">
        <w:t>Savaitinė darbo laiko norma:</w:t>
      </w:r>
    </w:p>
    <w:p w14:paraId="4964FDD2" w14:textId="12D6E367" w:rsidR="00BF6D3B" w:rsidRPr="00F4563B" w:rsidRDefault="00BF6D3B" w:rsidP="0080791E">
      <w:pPr>
        <w:ind w:left="284"/>
      </w:pPr>
      <w:r>
        <w:rPr>
          <w:spacing w:val="-2"/>
        </w:rPr>
        <w:t xml:space="preserve"> </w:t>
      </w:r>
      <w:r w:rsidR="00EB1119">
        <w:t>V</w:t>
      </w:r>
      <w:r w:rsidRPr="00F4563B">
        <w:t>adovų</w:t>
      </w:r>
      <w:r w:rsidR="005D31B0">
        <w:t xml:space="preserve"> </w:t>
      </w:r>
      <w:r w:rsidR="004E772B" w:rsidRPr="000C756E">
        <w:t xml:space="preserve">– </w:t>
      </w:r>
      <w:r w:rsidRPr="00F4563B">
        <w:t>40 valandų</w:t>
      </w:r>
      <w:r w:rsidR="00EB1119">
        <w:t>.</w:t>
      </w:r>
    </w:p>
    <w:p w14:paraId="4D03D442" w14:textId="00DC5C15" w:rsidR="00035B44" w:rsidRDefault="00BF6D3B" w:rsidP="0080791E">
      <w:pPr>
        <w:ind w:left="284"/>
      </w:pPr>
      <w:r w:rsidRPr="00F4563B">
        <w:t xml:space="preserve"> Kitų etatinių darbuotojų</w:t>
      </w:r>
      <w:r w:rsidR="00AF213C" w:rsidRPr="000C756E">
        <w:t>–</w:t>
      </w:r>
      <w:r w:rsidRPr="00F4563B">
        <w:t>savaitinės darbo laiko normos nustatytos toms pareigybėms teisiniais</w:t>
      </w:r>
      <w:r w:rsidR="0080791E">
        <w:t xml:space="preserve"> </w:t>
      </w:r>
      <w:r w:rsidRPr="00F4563B">
        <w:t>aktais.</w:t>
      </w:r>
    </w:p>
    <w:p w14:paraId="16BBE1E7" w14:textId="65828411" w:rsidR="00035B44" w:rsidRDefault="00BF6D3B" w:rsidP="00035B44">
      <w:pPr>
        <w:pStyle w:val="Sraopastraipa"/>
        <w:numPr>
          <w:ilvl w:val="0"/>
          <w:numId w:val="19"/>
        </w:numPr>
      </w:pPr>
      <w:r>
        <w:t>M</w:t>
      </w:r>
      <w:r w:rsidRPr="00F4563B">
        <w:t xml:space="preserve">etams nustatyta mokytojo darbo valandų norma </w:t>
      </w:r>
      <w:r w:rsidR="004E772B" w:rsidRPr="000C756E">
        <w:t xml:space="preserve">– </w:t>
      </w:r>
      <w:r w:rsidRPr="00F4563B">
        <w:t>1512 val.</w:t>
      </w:r>
      <w:r>
        <w:t xml:space="preserve"> </w:t>
      </w:r>
    </w:p>
    <w:p w14:paraId="2C37FCEC" w14:textId="03C77ABA" w:rsidR="00BF6D3B" w:rsidRDefault="00BF6D3B" w:rsidP="00035B44">
      <w:pPr>
        <w:pStyle w:val="Sraopastraipa"/>
        <w:numPr>
          <w:ilvl w:val="0"/>
          <w:numId w:val="19"/>
        </w:numPr>
      </w:pPr>
      <w:r w:rsidRPr="00D11A52">
        <w:t>Sudedame visas mokytojo faktiškai dirbtas valandas per metus. Tikslingai būtų naudotis darbo laiko</w:t>
      </w:r>
      <w:r w:rsidR="00263057">
        <w:t xml:space="preserve"> </w:t>
      </w:r>
      <w:r w:rsidRPr="00D11A52">
        <w:t>apskaitos žiniaraščiais (tabeliais).</w:t>
      </w:r>
    </w:p>
    <w:p w14:paraId="2E871EEF" w14:textId="0F550396" w:rsidR="00035B44" w:rsidRPr="00D11A52" w:rsidRDefault="00035B44" w:rsidP="00035B44">
      <w:pPr>
        <w:pStyle w:val="Sraopastraipa"/>
        <w:ind w:left="360"/>
      </w:pPr>
      <w:r w:rsidRPr="00035B44">
        <w:rPr>
          <w:b/>
        </w:rPr>
        <w:t>Pvz.:</w:t>
      </w:r>
      <w:r w:rsidRPr="00D11A52">
        <w:t xml:space="preserve"> mokytojas sausio mėn. dirba </w:t>
      </w:r>
      <w:r w:rsidR="00AF213C" w:rsidRPr="000C756E">
        <w:t>–</w:t>
      </w:r>
      <w:r w:rsidRPr="00D11A52">
        <w:t xml:space="preserve">136 val., vasario </w:t>
      </w:r>
      <w:r w:rsidR="004E772B" w:rsidRPr="000C756E">
        <w:t xml:space="preserve">– </w:t>
      </w:r>
      <w:r w:rsidRPr="00D11A52">
        <w:t xml:space="preserve">136 val., kovo </w:t>
      </w:r>
      <w:r w:rsidR="00AF213C" w:rsidRPr="000C756E">
        <w:t>–</w:t>
      </w:r>
      <w:r w:rsidR="005544CA">
        <w:rPr>
          <w:b/>
          <w:bCs/>
        </w:rPr>
        <w:t xml:space="preserve"> </w:t>
      </w:r>
      <w:r w:rsidRPr="00D11A52">
        <w:t>72 val.</w:t>
      </w:r>
      <w:r>
        <w:t xml:space="preserve"> </w:t>
      </w:r>
      <w:r w:rsidRPr="00D11A52">
        <w:t>balandžio</w:t>
      </w:r>
      <w:r w:rsidR="004E772B">
        <w:t xml:space="preserve"> </w:t>
      </w:r>
      <w:r w:rsidR="004E772B" w:rsidRPr="000C756E">
        <w:t xml:space="preserve">– </w:t>
      </w:r>
      <w:r w:rsidRPr="00D11A52">
        <w:t>136 ir t.t. Tada sudedame vis</w:t>
      </w:r>
      <w:r w:rsidR="003F6FFF">
        <w:t>ų</w:t>
      </w:r>
      <w:r w:rsidRPr="00D11A52">
        <w:t xml:space="preserve"> mėnesių dirbtas valandas, t.y. 136+136+72+136+ ir t.t.= X1 (gauname vieno mokytojo faktiškai dirbtas valandas). </w:t>
      </w:r>
    </w:p>
    <w:p w14:paraId="56ED2E7B" w14:textId="7A396EF5" w:rsidR="00035B44" w:rsidRDefault="00035B44" w:rsidP="0097773E">
      <w:pPr>
        <w:pStyle w:val="Sraopastraipa"/>
        <w:ind w:left="360"/>
      </w:pPr>
      <w:r w:rsidRPr="00D11A52">
        <w:t>Atkreipiame dėmesį, kad atostogos</w:t>
      </w:r>
      <w:r>
        <w:t xml:space="preserve"> ir biuletenis</w:t>
      </w:r>
      <w:r w:rsidRPr="00D11A52">
        <w:t xml:space="preserve"> žymimos kaip darbo dienos, ir jų valand</w:t>
      </w:r>
      <w:r w:rsidR="007169AB">
        <w:t>o</w:t>
      </w:r>
      <w:r w:rsidRPr="00D11A52">
        <w:t xml:space="preserve">s taip pat įskaičiuojamos. </w:t>
      </w:r>
    </w:p>
    <w:p w14:paraId="442FCD45" w14:textId="77777777" w:rsidR="003B6745" w:rsidRDefault="00BF6D3B" w:rsidP="003B6745">
      <w:pPr>
        <w:pStyle w:val="Sraopastraipa"/>
        <w:numPr>
          <w:ilvl w:val="0"/>
          <w:numId w:val="19"/>
        </w:numPr>
      </w:pPr>
      <w:r w:rsidRPr="00D11A52">
        <w:t>Taip suskaičiuojame visų mokytojų (kiekvienam atskirai) faktiškai dirbtas valandas per metus ir sudedame, t.y. X1+X2+X3+ ......+XN=Y.</w:t>
      </w:r>
    </w:p>
    <w:p w14:paraId="5F738779" w14:textId="1C434516" w:rsidR="00BF6D3B" w:rsidRPr="00D11A52" w:rsidRDefault="00BF6D3B" w:rsidP="0080791E">
      <w:pPr>
        <w:pStyle w:val="Sraopastraipa"/>
        <w:numPr>
          <w:ilvl w:val="0"/>
          <w:numId w:val="19"/>
        </w:numPr>
      </w:pPr>
      <w:r w:rsidRPr="00D11A52">
        <w:t xml:space="preserve">Gautą sumą (šiuo atveju Y) daliname iš metams nustatytos (vienos) darbo valandų normos, t.y. </w:t>
      </w:r>
      <w:r w:rsidRPr="003B6745">
        <w:rPr>
          <w:b/>
        </w:rPr>
        <w:t>1512</w:t>
      </w:r>
      <w:r w:rsidR="0080791E">
        <w:rPr>
          <w:b/>
        </w:rPr>
        <w:t xml:space="preserve"> </w:t>
      </w:r>
      <w:r w:rsidRPr="00D11A52">
        <w:rPr>
          <w:rStyle w:val="Grietas"/>
        </w:rPr>
        <w:t>Y/1512=SDS.</w:t>
      </w:r>
    </w:p>
    <w:p w14:paraId="7B07F848" w14:textId="77777777" w:rsidR="004A199A" w:rsidRDefault="004A199A" w:rsidP="004A199A">
      <w:pPr>
        <w:pStyle w:val="Sraopastraipa"/>
        <w:spacing w:line="210" w:lineRule="atLeast"/>
        <w:ind w:left="360"/>
        <w:jc w:val="both"/>
      </w:pPr>
    </w:p>
    <w:p w14:paraId="31270FB4" w14:textId="77777777" w:rsidR="00190738" w:rsidRDefault="00190738" w:rsidP="00190738">
      <w:pPr>
        <w:jc w:val="center"/>
        <w:rPr>
          <w:b/>
          <w:bCs/>
        </w:rPr>
      </w:pPr>
      <w:r w:rsidRPr="787A3F18">
        <w:rPr>
          <w:b/>
          <w:bCs/>
        </w:rPr>
        <w:t>ATSISKAITYMO TVARKA</w:t>
      </w:r>
    </w:p>
    <w:p w14:paraId="169C3BA6" w14:textId="77777777" w:rsidR="00190738" w:rsidRPr="00776EDF" w:rsidRDefault="00190738" w:rsidP="00190738">
      <w:pPr>
        <w:jc w:val="center"/>
        <w:rPr>
          <w:b/>
          <w:bCs/>
        </w:rPr>
      </w:pPr>
    </w:p>
    <w:p w14:paraId="42924BED" w14:textId="2364EF6F" w:rsidR="00190738" w:rsidRDefault="00190738" w:rsidP="0080791E">
      <w:pPr>
        <w:numPr>
          <w:ilvl w:val="0"/>
          <w:numId w:val="13"/>
        </w:numPr>
        <w:tabs>
          <w:tab w:val="left" w:pos="567"/>
        </w:tabs>
        <w:spacing w:after="200"/>
        <w:ind w:left="426" w:hanging="426"/>
        <w:contextualSpacing/>
        <w:jc w:val="both"/>
      </w:pPr>
      <w:r w:rsidRPr="000C756E">
        <w:t xml:space="preserve">Teisingai užpildytą ir patikrintą </w:t>
      </w:r>
      <w:r w:rsidR="00635405">
        <w:t>ataskait</w:t>
      </w:r>
      <w:r w:rsidR="002B6D32">
        <w:t>os formą</w:t>
      </w:r>
      <w:r w:rsidRPr="000C756E">
        <w:t xml:space="preserve"> institucijos atsakingas darbuotojas patvirtina.</w:t>
      </w:r>
    </w:p>
    <w:p w14:paraId="2B632CB0" w14:textId="1968643E" w:rsidR="00076701" w:rsidRDefault="00190738" w:rsidP="0080791E">
      <w:pPr>
        <w:numPr>
          <w:ilvl w:val="0"/>
          <w:numId w:val="13"/>
        </w:numPr>
        <w:spacing w:after="200"/>
        <w:ind w:left="426" w:hanging="426"/>
        <w:contextualSpacing/>
        <w:jc w:val="both"/>
      </w:pPr>
      <w:r w:rsidRPr="00A37E8A">
        <w:t xml:space="preserve">Jei, patvirtinęs </w:t>
      </w:r>
      <w:r w:rsidR="002B6D32">
        <w:t>ataskaitos</w:t>
      </w:r>
      <w:r w:rsidRPr="00A37E8A">
        <w:t xml:space="preserve"> formą, institucijos atsakingas darbuotojas pastebi joje klaidų, </w:t>
      </w:r>
      <w:r w:rsidRPr="001858BF">
        <w:t xml:space="preserve">turi kreiptis į šios instrukcijos skiltyje „Bendroji informacija“ nurodytus </w:t>
      </w:r>
      <w:r w:rsidRPr="000C756E">
        <w:t>Nacionalinės švietimo agentūros (toliau – NŠA) kontaktinius asmenis.</w:t>
      </w:r>
    </w:p>
    <w:p w14:paraId="71DD1F21" w14:textId="71F69238" w:rsidR="00AD365C" w:rsidRDefault="00190738" w:rsidP="0080791E">
      <w:pPr>
        <w:numPr>
          <w:ilvl w:val="0"/>
          <w:numId w:val="13"/>
        </w:numPr>
        <w:spacing w:after="200"/>
        <w:ind w:left="426" w:hanging="426"/>
        <w:contextualSpacing/>
        <w:jc w:val="both"/>
      </w:pPr>
      <w:r w:rsidRPr="008A212F">
        <w:t>Jeigu NŠA darbuotojas, patikrinęs pateiktas ataskaitas, randa netikslumų</w:t>
      </w:r>
      <w:r w:rsidRPr="000C756E">
        <w:t xml:space="preserve">, jis </w:t>
      </w:r>
      <w:r>
        <w:t>informuoja</w:t>
      </w:r>
      <w:r w:rsidRPr="000C756E">
        <w:t xml:space="preserve"> </w:t>
      </w:r>
      <w:r w:rsidR="00DC08CA">
        <w:t>institucijos</w:t>
      </w:r>
      <w:r w:rsidRPr="000C756E">
        <w:t xml:space="preserve"> atsakingą darbuotoją, kuris atšauks patvirtintus duomenis ir praneš</w:t>
      </w:r>
      <w:r>
        <w:t>a</w:t>
      </w:r>
      <w:r w:rsidRPr="000C756E">
        <w:t xml:space="preserve"> įpareigodamas ištaisyti netikslumus. </w:t>
      </w:r>
      <w:r w:rsidRPr="001469C2">
        <w:t>Kai visos klaidos bus ištaisytos ir ataskaitos vėl patvirtintos</w:t>
      </w:r>
      <w:r w:rsidRPr="000C756E">
        <w:t xml:space="preserve">, </w:t>
      </w:r>
      <w:r w:rsidR="005433F3">
        <w:t>institucijos</w:t>
      </w:r>
      <w:r w:rsidRPr="000C756E">
        <w:t xml:space="preserve"> atsakingas darbuotojas pakartotinai informuo</w:t>
      </w:r>
      <w:r>
        <w:t>ja</w:t>
      </w:r>
      <w:r w:rsidRPr="000C756E">
        <w:t xml:space="preserve"> NŠA atsakingą darbuotoją</w:t>
      </w:r>
      <w:r>
        <w:t xml:space="preserve"> apie galutinius rezultatus el. paštu</w:t>
      </w:r>
      <w:r w:rsidRPr="000C756E">
        <w:t xml:space="preserve">. </w:t>
      </w:r>
      <w:r w:rsidR="00C80FDB" w:rsidRPr="00C80FDB">
        <w:t xml:space="preserve">Jeigu NŠA darbuotojas patikrintose ataskaitose netikslumų neranda, laikoma, kad </w:t>
      </w:r>
      <w:r w:rsidR="00C860E1">
        <w:t>institucija</w:t>
      </w:r>
      <w:r w:rsidR="00C80FDB" w:rsidRPr="00C80FDB">
        <w:t xml:space="preserve"> atsiskaitė.</w:t>
      </w:r>
    </w:p>
    <w:p w14:paraId="2187F6BB" w14:textId="51179577" w:rsidR="00190738" w:rsidRDefault="00190738" w:rsidP="0080791E">
      <w:pPr>
        <w:ind w:left="426"/>
        <w:contextualSpacing/>
        <w:jc w:val="both"/>
      </w:pPr>
      <w:r w:rsidRPr="00EC36AA">
        <w:t xml:space="preserve">Institucija užpildo </w:t>
      </w:r>
      <w:r>
        <w:t>&gt;</w:t>
      </w:r>
      <w:r w:rsidRPr="00EC36AA">
        <w:t xml:space="preserve"> Institucija patvirtina </w:t>
      </w:r>
      <w:r>
        <w:t>&gt;</w:t>
      </w:r>
      <w:r w:rsidRPr="00EC36AA">
        <w:t xml:space="preserve"> </w:t>
      </w:r>
      <w:r w:rsidR="004E7755">
        <w:t>Instituicija</w:t>
      </w:r>
      <w:r w:rsidRPr="00EC36AA">
        <w:t xml:space="preserve"> informuoja NŠA </w:t>
      </w:r>
      <w:r>
        <w:t>&gt;</w:t>
      </w:r>
      <w:r w:rsidRPr="00EC36AA">
        <w:t xml:space="preserve"> NŠA patikrina </w:t>
      </w:r>
      <w:r>
        <w:t>&gt;</w:t>
      </w:r>
      <w:r w:rsidRPr="00EC36AA">
        <w:t xml:space="preserve"> </w:t>
      </w:r>
      <w:r w:rsidR="00220F00">
        <w:t xml:space="preserve">Jeigu neranda klaidų </w:t>
      </w:r>
      <w:r w:rsidR="008A6523" w:rsidRPr="008A6523">
        <w:t>Ataskaita laikoma atsiskaityta</w:t>
      </w:r>
      <w:r w:rsidR="008A6523">
        <w:t>.</w:t>
      </w:r>
    </w:p>
    <w:p w14:paraId="55C82BEE" w14:textId="067A1EF7" w:rsidR="0033255B" w:rsidRDefault="00190738" w:rsidP="0080791E">
      <w:pPr>
        <w:pStyle w:val="Sraopastraipa"/>
        <w:numPr>
          <w:ilvl w:val="0"/>
          <w:numId w:val="13"/>
        </w:numPr>
        <w:tabs>
          <w:tab w:val="left" w:pos="426"/>
        </w:tabs>
        <w:spacing w:after="200"/>
        <w:ind w:left="426" w:hanging="426"/>
        <w:jc w:val="both"/>
      </w:pPr>
      <w:r>
        <w:t>I</w:t>
      </w:r>
      <w:r w:rsidRPr="000C756E">
        <w:t>nstitucijos pildytojas arba tvirtintojas visais formos pildymo, tvirtinimo ir atsiskaitymo klausimais konsultuojasi su NŠA atsakingu darbuotoju.</w:t>
      </w:r>
    </w:p>
    <w:sectPr w:rsidR="0033255B" w:rsidSect="0004469B">
      <w:pgSz w:w="11906" w:h="16838"/>
      <w:pgMar w:top="993" w:right="707" w:bottom="851" w:left="1276"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auto"/>
    <w:pitch w:val="default"/>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C5945"/>
    <w:multiLevelType w:val="multilevel"/>
    <w:tmpl w:val="7FE02B98"/>
    <w:lvl w:ilvl="0">
      <w:start w:val="1"/>
      <w:numFmt w:val="decimal"/>
      <w:lvlText w:val="%1."/>
      <w:lvlJc w:val="left"/>
      <w:pPr>
        <w:ind w:left="360" w:hanging="360"/>
      </w:pPr>
      <w:rPr>
        <w:rFonts w:hint="default"/>
        <w:b/>
        <w:bCs/>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4C349F"/>
    <w:multiLevelType w:val="hybridMultilevel"/>
    <w:tmpl w:val="82567BF6"/>
    <w:lvl w:ilvl="0" w:tplc="E9A86A74">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093036"/>
    <w:multiLevelType w:val="multilevel"/>
    <w:tmpl w:val="7FE02B98"/>
    <w:lvl w:ilvl="0">
      <w:start w:val="1"/>
      <w:numFmt w:val="decimal"/>
      <w:lvlText w:val="%1."/>
      <w:lvlJc w:val="left"/>
      <w:pPr>
        <w:ind w:left="360" w:hanging="360"/>
      </w:pPr>
      <w:rPr>
        <w:rFonts w:hint="default"/>
        <w:b/>
        <w:bCs/>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2BC68CC"/>
    <w:multiLevelType w:val="multilevel"/>
    <w:tmpl w:val="7FE02B98"/>
    <w:lvl w:ilvl="0">
      <w:start w:val="1"/>
      <w:numFmt w:val="decimal"/>
      <w:lvlText w:val="%1."/>
      <w:lvlJc w:val="left"/>
      <w:pPr>
        <w:ind w:left="360" w:hanging="360"/>
      </w:pPr>
      <w:rPr>
        <w:rFonts w:hint="default"/>
        <w:b/>
        <w:bCs/>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8B047E1"/>
    <w:multiLevelType w:val="hybridMultilevel"/>
    <w:tmpl w:val="F8D46A1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9963CA2"/>
    <w:multiLevelType w:val="multilevel"/>
    <w:tmpl w:val="D180C2AC"/>
    <w:lvl w:ilvl="0">
      <w:start w:val="1"/>
      <w:numFmt w:val="decimal"/>
      <w:lvlText w:val="%1."/>
      <w:lvlJc w:val="left"/>
      <w:pPr>
        <w:ind w:left="360" w:hanging="360"/>
      </w:pPr>
      <w:rPr>
        <w:rFonts w:hint="default"/>
        <w:b/>
        <w:bCs/>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3B3805"/>
    <w:multiLevelType w:val="hybridMultilevel"/>
    <w:tmpl w:val="F8D46A1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219340A"/>
    <w:multiLevelType w:val="multilevel"/>
    <w:tmpl w:val="7FE02B98"/>
    <w:lvl w:ilvl="0">
      <w:start w:val="1"/>
      <w:numFmt w:val="decimal"/>
      <w:lvlText w:val="%1."/>
      <w:lvlJc w:val="left"/>
      <w:pPr>
        <w:ind w:left="360" w:hanging="360"/>
      </w:pPr>
      <w:rPr>
        <w:rFonts w:hint="default"/>
        <w:b/>
        <w:bCs/>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91A5779"/>
    <w:multiLevelType w:val="hybridMultilevel"/>
    <w:tmpl w:val="1A1295B2"/>
    <w:lvl w:ilvl="0" w:tplc="0427000F">
      <w:start w:val="1"/>
      <w:numFmt w:val="decimal"/>
      <w:lvlText w:val="%1."/>
      <w:lvlJc w:val="left"/>
      <w:pPr>
        <w:ind w:left="1284" w:hanging="360"/>
      </w:pPr>
    </w:lvl>
    <w:lvl w:ilvl="1" w:tplc="04270019" w:tentative="1">
      <w:start w:val="1"/>
      <w:numFmt w:val="lowerLetter"/>
      <w:lvlText w:val="%2."/>
      <w:lvlJc w:val="left"/>
      <w:pPr>
        <w:ind w:left="2004" w:hanging="360"/>
      </w:pPr>
    </w:lvl>
    <w:lvl w:ilvl="2" w:tplc="0427001B" w:tentative="1">
      <w:start w:val="1"/>
      <w:numFmt w:val="lowerRoman"/>
      <w:lvlText w:val="%3."/>
      <w:lvlJc w:val="right"/>
      <w:pPr>
        <w:ind w:left="2724" w:hanging="180"/>
      </w:pPr>
    </w:lvl>
    <w:lvl w:ilvl="3" w:tplc="0427000F" w:tentative="1">
      <w:start w:val="1"/>
      <w:numFmt w:val="decimal"/>
      <w:lvlText w:val="%4."/>
      <w:lvlJc w:val="left"/>
      <w:pPr>
        <w:ind w:left="3444" w:hanging="360"/>
      </w:pPr>
    </w:lvl>
    <w:lvl w:ilvl="4" w:tplc="04270019" w:tentative="1">
      <w:start w:val="1"/>
      <w:numFmt w:val="lowerLetter"/>
      <w:lvlText w:val="%5."/>
      <w:lvlJc w:val="left"/>
      <w:pPr>
        <w:ind w:left="4164" w:hanging="360"/>
      </w:pPr>
    </w:lvl>
    <w:lvl w:ilvl="5" w:tplc="0427001B" w:tentative="1">
      <w:start w:val="1"/>
      <w:numFmt w:val="lowerRoman"/>
      <w:lvlText w:val="%6."/>
      <w:lvlJc w:val="right"/>
      <w:pPr>
        <w:ind w:left="4884" w:hanging="180"/>
      </w:pPr>
    </w:lvl>
    <w:lvl w:ilvl="6" w:tplc="0427000F" w:tentative="1">
      <w:start w:val="1"/>
      <w:numFmt w:val="decimal"/>
      <w:lvlText w:val="%7."/>
      <w:lvlJc w:val="left"/>
      <w:pPr>
        <w:ind w:left="5604" w:hanging="360"/>
      </w:pPr>
    </w:lvl>
    <w:lvl w:ilvl="7" w:tplc="04270019" w:tentative="1">
      <w:start w:val="1"/>
      <w:numFmt w:val="lowerLetter"/>
      <w:lvlText w:val="%8."/>
      <w:lvlJc w:val="left"/>
      <w:pPr>
        <w:ind w:left="6324" w:hanging="360"/>
      </w:pPr>
    </w:lvl>
    <w:lvl w:ilvl="8" w:tplc="0427001B" w:tentative="1">
      <w:start w:val="1"/>
      <w:numFmt w:val="lowerRoman"/>
      <w:lvlText w:val="%9."/>
      <w:lvlJc w:val="right"/>
      <w:pPr>
        <w:ind w:left="7044" w:hanging="180"/>
      </w:pPr>
    </w:lvl>
  </w:abstractNum>
  <w:abstractNum w:abstractNumId="9" w15:restartNumberingAfterBreak="0">
    <w:nsid w:val="3AF92BD0"/>
    <w:multiLevelType w:val="hybridMultilevel"/>
    <w:tmpl w:val="29BEED5A"/>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3031107"/>
    <w:multiLevelType w:val="hybridMultilevel"/>
    <w:tmpl w:val="9CCEFF34"/>
    <w:lvl w:ilvl="0" w:tplc="39AE4FDA">
      <w:start w:val="1"/>
      <w:numFmt w:val="decimal"/>
      <w:lvlText w:val="%1."/>
      <w:lvlJc w:val="left"/>
      <w:pPr>
        <w:ind w:left="720" w:hanging="360"/>
      </w:pPr>
      <w:rPr>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2775850"/>
    <w:multiLevelType w:val="hybridMultilevel"/>
    <w:tmpl w:val="55ECB1DA"/>
    <w:lvl w:ilvl="0" w:tplc="8A6E187A">
      <w:start w:val="1"/>
      <w:numFmt w:val="bullet"/>
      <w:lvlText w:val=""/>
      <w:lvlJc w:val="left"/>
      <w:pPr>
        <w:ind w:left="2160" w:hanging="360"/>
      </w:pPr>
      <w:rPr>
        <w:rFonts w:ascii="Symbol" w:hAnsi="Symbol" w:hint="default"/>
        <w:color w:val="auto"/>
      </w:rPr>
    </w:lvl>
    <w:lvl w:ilvl="1" w:tplc="04270003" w:tentative="1">
      <w:start w:val="1"/>
      <w:numFmt w:val="bullet"/>
      <w:lvlText w:val="o"/>
      <w:lvlJc w:val="left"/>
      <w:pPr>
        <w:ind w:left="2880" w:hanging="360"/>
      </w:pPr>
      <w:rPr>
        <w:rFonts w:ascii="Courier New" w:hAnsi="Courier New" w:cs="Courier New" w:hint="default"/>
      </w:rPr>
    </w:lvl>
    <w:lvl w:ilvl="2" w:tplc="04270005" w:tentative="1">
      <w:start w:val="1"/>
      <w:numFmt w:val="bullet"/>
      <w:lvlText w:val=""/>
      <w:lvlJc w:val="left"/>
      <w:pPr>
        <w:ind w:left="3600" w:hanging="360"/>
      </w:pPr>
      <w:rPr>
        <w:rFonts w:ascii="Wingdings" w:hAnsi="Wingdings" w:hint="default"/>
      </w:rPr>
    </w:lvl>
    <w:lvl w:ilvl="3" w:tplc="04270001" w:tentative="1">
      <w:start w:val="1"/>
      <w:numFmt w:val="bullet"/>
      <w:lvlText w:val=""/>
      <w:lvlJc w:val="left"/>
      <w:pPr>
        <w:ind w:left="4320" w:hanging="360"/>
      </w:pPr>
      <w:rPr>
        <w:rFonts w:ascii="Symbol" w:hAnsi="Symbol" w:hint="default"/>
      </w:rPr>
    </w:lvl>
    <w:lvl w:ilvl="4" w:tplc="04270003" w:tentative="1">
      <w:start w:val="1"/>
      <w:numFmt w:val="bullet"/>
      <w:lvlText w:val="o"/>
      <w:lvlJc w:val="left"/>
      <w:pPr>
        <w:ind w:left="5040" w:hanging="360"/>
      </w:pPr>
      <w:rPr>
        <w:rFonts w:ascii="Courier New" w:hAnsi="Courier New" w:cs="Courier New" w:hint="default"/>
      </w:rPr>
    </w:lvl>
    <w:lvl w:ilvl="5" w:tplc="04270005" w:tentative="1">
      <w:start w:val="1"/>
      <w:numFmt w:val="bullet"/>
      <w:lvlText w:val=""/>
      <w:lvlJc w:val="left"/>
      <w:pPr>
        <w:ind w:left="5760" w:hanging="360"/>
      </w:pPr>
      <w:rPr>
        <w:rFonts w:ascii="Wingdings" w:hAnsi="Wingdings" w:hint="default"/>
      </w:rPr>
    </w:lvl>
    <w:lvl w:ilvl="6" w:tplc="04270001" w:tentative="1">
      <w:start w:val="1"/>
      <w:numFmt w:val="bullet"/>
      <w:lvlText w:val=""/>
      <w:lvlJc w:val="left"/>
      <w:pPr>
        <w:ind w:left="6480" w:hanging="360"/>
      </w:pPr>
      <w:rPr>
        <w:rFonts w:ascii="Symbol" w:hAnsi="Symbol" w:hint="default"/>
      </w:rPr>
    </w:lvl>
    <w:lvl w:ilvl="7" w:tplc="04270003" w:tentative="1">
      <w:start w:val="1"/>
      <w:numFmt w:val="bullet"/>
      <w:lvlText w:val="o"/>
      <w:lvlJc w:val="left"/>
      <w:pPr>
        <w:ind w:left="7200" w:hanging="360"/>
      </w:pPr>
      <w:rPr>
        <w:rFonts w:ascii="Courier New" w:hAnsi="Courier New" w:cs="Courier New" w:hint="default"/>
      </w:rPr>
    </w:lvl>
    <w:lvl w:ilvl="8" w:tplc="04270005" w:tentative="1">
      <w:start w:val="1"/>
      <w:numFmt w:val="bullet"/>
      <w:lvlText w:val=""/>
      <w:lvlJc w:val="left"/>
      <w:pPr>
        <w:ind w:left="7920" w:hanging="360"/>
      </w:pPr>
      <w:rPr>
        <w:rFonts w:ascii="Wingdings" w:hAnsi="Wingdings" w:hint="default"/>
      </w:rPr>
    </w:lvl>
  </w:abstractNum>
  <w:abstractNum w:abstractNumId="12" w15:restartNumberingAfterBreak="0">
    <w:nsid w:val="5E924E96"/>
    <w:multiLevelType w:val="multilevel"/>
    <w:tmpl w:val="7FE02B98"/>
    <w:lvl w:ilvl="0">
      <w:start w:val="1"/>
      <w:numFmt w:val="decimal"/>
      <w:lvlText w:val="%1."/>
      <w:lvlJc w:val="left"/>
      <w:pPr>
        <w:ind w:left="360" w:hanging="360"/>
      </w:pPr>
      <w:rPr>
        <w:rFonts w:hint="default"/>
        <w:b/>
        <w:bCs/>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04F7D79"/>
    <w:multiLevelType w:val="hybridMultilevel"/>
    <w:tmpl w:val="8D38040E"/>
    <w:lvl w:ilvl="0" w:tplc="0BA05D94">
      <w:start w:val="1"/>
      <w:numFmt w:val="decimal"/>
      <w:suff w:val="space"/>
      <w:lvlText w:val="%1."/>
      <w:lvlJc w:val="left"/>
      <w:pPr>
        <w:ind w:left="1077" w:hanging="360"/>
      </w:pPr>
      <w:rPr>
        <w:rFonts w:ascii="Times New Roman" w:eastAsia="Calibri" w:hAnsi="Times New Roman" w:cs="Times New Roman"/>
      </w:rPr>
    </w:lvl>
    <w:lvl w:ilvl="1" w:tplc="04270019">
      <w:start w:val="1"/>
      <w:numFmt w:val="lowerLetter"/>
      <w:lvlText w:val="%2."/>
      <w:lvlJc w:val="left"/>
      <w:pPr>
        <w:tabs>
          <w:tab w:val="num" w:pos="1797"/>
        </w:tabs>
        <w:ind w:left="1797" w:hanging="360"/>
      </w:pPr>
    </w:lvl>
    <w:lvl w:ilvl="2" w:tplc="04270001">
      <w:start w:val="1"/>
      <w:numFmt w:val="bullet"/>
      <w:lvlText w:val=""/>
      <w:lvlJc w:val="left"/>
      <w:pPr>
        <w:tabs>
          <w:tab w:val="num" w:pos="2517"/>
        </w:tabs>
        <w:ind w:left="2517" w:hanging="180"/>
      </w:pPr>
      <w:rPr>
        <w:rFonts w:ascii="Symbol" w:hAnsi="Symbol" w:hint="default"/>
      </w:rPr>
    </w:lvl>
    <w:lvl w:ilvl="3" w:tplc="0427000F" w:tentative="1">
      <w:start w:val="1"/>
      <w:numFmt w:val="decimal"/>
      <w:lvlText w:val="%4."/>
      <w:lvlJc w:val="left"/>
      <w:pPr>
        <w:tabs>
          <w:tab w:val="num" w:pos="3237"/>
        </w:tabs>
        <w:ind w:left="3237" w:hanging="360"/>
      </w:pPr>
    </w:lvl>
    <w:lvl w:ilvl="4" w:tplc="04270019" w:tentative="1">
      <w:start w:val="1"/>
      <w:numFmt w:val="lowerLetter"/>
      <w:lvlText w:val="%5."/>
      <w:lvlJc w:val="left"/>
      <w:pPr>
        <w:tabs>
          <w:tab w:val="num" w:pos="3957"/>
        </w:tabs>
        <w:ind w:left="3957" w:hanging="360"/>
      </w:pPr>
    </w:lvl>
    <w:lvl w:ilvl="5" w:tplc="0427001B" w:tentative="1">
      <w:start w:val="1"/>
      <w:numFmt w:val="lowerRoman"/>
      <w:lvlText w:val="%6."/>
      <w:lvlJc w:val="right"/>
      <w:pPr>
        <w:tabs>
          <w:tab w:val="num" w:pos="4677"/>
        </w:tabs>
        <w:ind w:left="4677" w:hanging="180"/>
      </w:pPr>
    </w:lvl>
    <w:lvl w:ilvl="6" w:tplc="0427000F" w:tentative="1">
      <w:start w:val="1"/>
      <w:numFmt w:val="decimal"/>
      <w:lvlText w:val="%7."/>
      <w:lvlJc w:val="left"/>
      <w:pPr>
        <w:tabs>
          <w:tab w:val="num" w:pos="5397"/>
        </w:tabs>
        <w:ind w:left="5397" w:hanging="360"/>
      </w:pPr>
    </w:lvl>
    <w:lvl w:ilvl="7" w:tplc="04270019" w:tentative="1">
      <w:start w:val="1"/>
      <w:numFmt w:val="lowerLetter"/>
      <w:lvlText w:val="%8."/>
      <w:lvlJc w:val="left"/>
      <w:pPr>
        <w:tabs>
          <w:tab w:val="num" w:pos="6117"/>
        </w:tabs>
        <w:ind w:left="6117" w:hanging="360"/>
      </w:pPr>
    </w:lvl>
    <w:lvl w:ilvl="8" w:tplc="0427001B" w:tentative="1">
      <w:start w:val="1"/>
      <w:numFmt w:val="lowerRoman"/>
      <w:lvlText w:val="%9."/>
      <w:lvlJc w:val="right"/>
      <w:pPr>
        <w:tabs>
          <w:tab w:val="num" w:pos="6837"/>
        </w:tabs>
        <w:ind w:left="6837" w:hanging="180"/>
      </w:pPr>
    </w:lvl>
  </w:abstractNum>
  <w:abstractNum w:abstractNumId="14" w15:restartNumberingAfterBreak="0">
    <w:nsid w:val="664F3056"/>
    <w:multiLevelType w:val="hybridMultilevel"/>
    <w:tmpl w:val="F8D46A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98968F9"/>
    <w:multiLevelType w:val="hybridMultilevel"/>
    <w:tmpl w:val="41EE92F0"/>
    <w:lvl w:ilvl="0" w:tplc="890C2D2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73205364"/>
    <w:multiLevelType w:val="hybridMultilevel"/>
    <w:tmpl w:val="F8D46A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4344F1E"/>
    <w:multiLevelType w:val="hybridMultilevel"/>
    <w:tmpl w:val="FF1A3FD8"/>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8" w15:restartNumberingAfterBreak="0">
    <w:nsid w:val="7A474372"/>
    <w:multiLevelType w:val="hybridMultilevel"/>
    <w:tmpl w:val="8BC692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DEA4E8A"/>
    <w:multiLevelType w:val="multilevel"/>
    <w:tmpl w:val="7FE02B98"/>
    <w:lvl w:ilvl="0">
      <w:start w:val="1"/>
      <w:numFmt w:val="decimal"/>
      <w:lvlText w:val="%1."/>
      <w:lvlJc w:val="left"/>
      <w:pPr>
        <w:ind w:left="360" w:hanging="360"/>
      </w:pPr>
      <w:rPr>
        <w:rFonts w:hint="default"/>
        <w:b/>
        <w:bCs/>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13948652">
    <w:abstractNumId w:val="13"/>
  </w:num>
  <w:num w:numId="2" w16cid:durableId="674459057">
    <w:abstractNumId w:val="6"/>
  </w:num>
  <w:num w:numId="3" w16cid:durableId="812060417">
    <w:abstractNumId w:val="15"/>
  </w:num>
  <w:num w:numId="4" w16cid:durableId="442267631">
    <w:abstractNumId w:val="2"/>
  </w:num>
  <w:num w:numId="5" w16cid:durableId="719980469">
    <w:abstractNumId w:val="11"/>
  </w:num>
  <w:num w:numId="6" w16cid:durableId="1507474363">
    <w:abstractNumId w:val="8"/>
  </w:num>
  <w:num w:numId="7" w16cid:durableId="1915788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24997957">
    <w:abstractNumId w:val="4"/>
  </w:num>
  <w:num w:numId="9" w16cid:durableId="1664046490">
    <w:abstractNumId w:val="16"/>
  </w:num>
  <w:num w:numId="10" w16cid:durableId="172233016">
    <w:abstractNumId w:val="14"/>
  </w:num>
  <w:num w:numId="11" w16cid:durableId="963391456">
    <w:abstractNumId w:val="3"/>
  </w:num>
  <w:num w:numId="12" w16cid:durableId="1958024297">
    <w:abstractNumId w:val="7"/>
  </w:num>
  <w:num w:numId="13" w16cid:durableId="2102988384">
    <w:abstractNumId w:val="1"/>
  </w:num>
  <w:num w:numId="14" w16cid:durableId="2075545769">
    <w:abstractNumId w:val="9"/>
  </w:num>
  <w:num w:numId="15" w16cid:durableId="3245530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313222">
    <w:abstractNumId w:val="10"/>
  </w:num>
  <w:num w:numId="17" w16cid:durableId="616110157">
    <w:abstractNumId w:val="17"/>
  </w:num>
  <w:num w:numId="18" w16cid:durableId="678655307">
    <w:abstractNumId w:val="18"/>
  </w:num>
  <w:num w:numId="19" w16cid:durableId="1936935620">
    <w:abstractNumId w:val="19"/>
  </w:num>
  <w:num w:numId="20" w16cid:durableId="109983227">
    <w:abstractNumId w:val="0"/>
  </w:num>
  <w:num w:numId="21" w16cid:durableId="1131945922">
    <w:abstractNumId w:val="5"/>
  </w:num>
  <w:num w:numId="22" w16cid:durableId="9477395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967"/>
    <w:rsid w:val="000005EA"/>
    <w:rsid w:val="00004D7E"/>
    <w:rsid w:val="00006801"/>
    <w:rsid w:val="00014293"/>
    <w:rsid w:val="0002046B"/>
    <w:rsid w:val="00020FA9"/>
    <w:rsid w:val="0002299F"/>
    <w:rsid w:val="0002325E"/>
    <w:rsid w:val="00027D65"/>
    <w:rsid w:val="00034E80"/>
    <w:rsid w:val="00035B44"/>
    <w:rsid w:val="000412AB"/>
    <w:rsid w:val="0004469B"/>
    <w:rsid w:val="0006597C"/>
    <w:rsid w:val="00071AFF"/>
    <w:rsid w:val="00072560"/>
    <w:rsid w:val="00074E2D"/>
    <w:rsid w:val="00076701"/>
    <w:rsid w:val="000822D8"/>
    <w:rsid w:val="000833C0"/>
    <w:rsid w:val="0009369A"/>
    <w:rsid w:val="000B2D41"/>
    <w:rsid w:val="000B5D1A"/>
    <w:rsid w:val="000C444D"/>
    <w:rsid w:val="000E0A6A"/>
    <w:rsid w:val="000E40D7"/>
    <w:rsid w:val="000F72BC"/>
    <w:rsid w:val="00101411"/>
    <w:rsid w:val="001030C5"/>
    <w:rsid w:val="00157834"/>
    <w:rsid w:val="00182658"/>
    <w:rsid w:val="00190738"/>
    <w:rsid w:val="00193E09"/>
    <w:rsid w:val="001954C5"/>
    <w:rsid w:val="001A5731"/>
    <w:rsid w:val="001C3BAE"/>
    <w:rsid w:val="001E69E9"/>
    <w:rsid w:val="001F07A9"/>
    <w:rsid w:val="002029CE"/>
    <w:rsid w:val="002037B5"/>
    <w:rsid w:val="0021037F"/>
    <w:rsid w:val="00220F00"/>
    <w:rsid w:val="002302DC"/>
    <w:rsid w:val="00233091"/>
    <w:rsid w:val="00250902"/>
    <w:rsid w:val="0026159A"/>
    <w:rsid w:val="00263057"/>
    <w:rsid w:val="002635D9"/>
    <w:rsid w:val="00263B76"/>
    <w:rsid w:val="00287110"/>
    <w:rsid w:val="00292484"/>
    <w:rsid w:val="002954F0"/>
    <w:rsid w:val="002A4092"/>
    <w:rsid w:val="002A4975"/>
    <w:rsid w:val="002B6D32"/>
    <w:rsid w:val="002B768D"/>
    <w:rsid w:val="002C5E90"/>
    <w:rsid w:val="002D4E03"/>
    <w:rsid w:val="002E3A24"/>
    <w:rsid w:val="002F1620"/>
    <w:rsid w:val="0030020F"/>
    <w:rsid w:val="00300CBE"/>
    <w:rsid w:val="0030524C"/>
    <w:rsid w:val="00305A27"/>
    <w:rsid w:val="00321330"/>
    <w:rsid w:val="00321F77"/>
    <w:rsid w:val="00326B23"/>
    <w:rsid w:val="0033255B"/>
    <w:rsid w:val="0033508D"/>
    <w:rsid w:val="00335D3D"/>
    <w:rsid w:val="00364F68"/>
    <w:rsid w:val="00371474"/>
    <w:rsid w:val="00372967"/>
    <w:rsid w:val="00375285"/>
    <w:rsid w:val="003963E2"/>
    <w:rsid w:val="00397635"/>
    <w:rsid w:val="003A35F4"/>
    <w:rsid w:val="003A59F0"/>
    <w:rsid w:val="003B0FDA"/>
    <w:rsid w:val="003B253A"/>
    <w:rsid w:val="003B6745"/>
    <w:rsid w:val="003C0A46"/>
    <w:rsid w:val="003E5F81"/>
    <w:rsid w:val="003F6FFF"/>
    <w:rsid w:val="004079E8"/>
    <w:rsid w:val="00413CFB"/>
    <w:rsid w:val="00413EE0"/>
    <w:rsid w:val="0044195E"/>
    <w:rsid w:val="004460E0"/>
    <w:rsid w:val="00453E29"/>
    <w:rsid w:val="00453F1C"/>
    <w:rsid w:val="00456AE9"/>
    <w:rsid w:val="00475074"/>
    <w:rsid w:val="0048279F"/>
    <w:rsid w:val="00485717"/>
    <w:rsid w:val="004A199A"/>
    <w:rsid w:val="004A2222"/>
    <w:rsid w:val="004B6DFA"/>
    <w:rsid w:val="004C4D1D"/>
    <w:rsid w:val="004D021D"/>
    <w:rsid w:val="004E2306"/>
    <w:rsid w:val="004E6FDE"/>
    <w:rsid w:val="004E7443"/>
    <w:rsid w:val="004E772B"/>
    <w:rsid w:val="004E7755"/>
    <w:rsid w:val="005102AE"/>
    <w:rsid w:val="00513BED"/>
    <w:rsid w:val="005224CA"/>
    <w:rsid w:val="00527AC8"/>
    <w:rsid w:val="00535157"/>
    <w:rsid w:val="00540EBB"/>
    <w:rsid w:val="005433F3"/>
    <w:rsid w:val="0055035B"/>
    <w:rsid w:val="005544CA"/>
    <w:rsid w:val="00557F95"/>
    <w:rsid w:val="00564241"/>
    <w:rsid w:val="00564C07"/>
    <w:rsid w:val="005678AB"/>
    <w:rsid w:val="005714B2"/>
    <w:rsid w:val="005820B8"/>
    <w:rsid w:val="005838E7"/>
    <w:rsid w:val="00590707"/>
    <w:rsid w:val="00591888"/>
    <w:rsid w:val="00592615"/>
    <w:rsid w:val="005A23DD"/>
    <w:rsid w:val="005D31B0"/>
    <w:rsid w:val="005F6AE6"/>
    <w:rsid w:val="006042AD"/>
    <w:rsid w:val="00606335"/>
    <w:rsid w:val="00610CA9"/>
    <w:rsid w:val="00613821"/>
    <w:rsid w:val="00635405"/>
    <w:rsid w:val="00642E7A"/>
    <w:rsid w:val="00660144"/>
    <w:rsid w:val="00670E59"/>
    <w:rsid w:val="00673B35"/>
    <w:rsid w:val="00683DA4"/>
    <w:rsid w:val="00697E8B"/>
    <w:rsid w:val="006B00DB"/>
    <w:rsid w:val="006B2E4E"/>
    <w:rsid w:val="006C1B2A"/>
    <w:rsid w:val="006D4274"/>
    <w:rsid w:val="006F0162"/>
    <w:rsid w:val="006F022F"/>
    <w:rsid w:val="006F02AF"/>
    <w:rsid w:val="006F33E3"/>
    <w:rsid w:val="006F33ED"/>
    <w:rsid w:val="006F54BB"/>
    <w:rsid w:val="006F55CE"/>
    <w:rsid w:val="00701639"/>
    <w:rsid w:val="007151CA"/>
    <w:rsid w:val="007169AB"/>
    <w:rsid w:val="00724F3F"/>
    <w:rsid w:val="007261F4"/>
    <w:rsid w:val="00733829"/>
    <w:rsid w:val="0076178B"/>
    <w:rsid w:val="00772FD7"/>
    <w:rsid w:val="007776E6"/>
    <w:rsid w:val="00783084"/>
    <w:rsid w:val="00784DDB"/>
    <w:rsid w:val="007A168C"/>
    <w:rsid w:val="007B7D5D"/>
    <w:rsid w:val="007C1373"/>
    <w:rsid w:val="007C1392"/>
    <w:rsid w:val="007C6110"/>
    <w:rsid w:val="007D06CC"/>
    <w:rsid w:val="007D4354"/>
    <w:rsid w:val="007D7FFD"/>
    <w:rsid w:val="007E220B"/>
    <w:rsid w:val="007E42EB"/>
    <w:rsid w:val="007E55CF"/>
    <w:rsid w:val="007F32E7"/>
    <w:rsid w:val="008008D9"/>
    <w:rsid w:val="0080791E"/>
    <w:rsid w:val="00820B93"/>
    <w:rsid w:val="00826FCD"/>
    <w:rsid w:val="008459B9"/>
    <w:rsid w:val="00850191"/>
    <w:rsid w:val="00850CFF"/>
    <w:rsid w:val="00856BD3"/>
    <w:rsid w:val="008668D8"/>
    <w:rsid w:val="00872D51"/>
    <w:rsid w:val="00891A77"/>
    <w:rsid w:val="008A0B72"/>
    <w:rsid w:val="008A3727"/>
    <w:rsid w:val="008A6523"/>
    <w:rsid w:val="008B217B"/>
    <w:rsid w:val="008E21FE"/>
    <w:rsid w:val="008F6F0D"/>
    <w:rsid w:val="00910696"/>
    <w:rsid w:val="00915B21"/>
    <w:rsid w:val="009265F2"/>
    <w:rsid w:val="00936AB9"/>
    <w:rsid w:val="009515C8"/>
    <w:rsid w:val="0095185C"/>
    <w:rsid w:val="00952441"/>
    <w:rsid w:val="00955EEA"/>
    <w:rsid w:val="00956B65"/>
    <w:rsid w:val="00962A05"/>
    <w:rsid w:val="0097773E"/>
    <w:rsid w:val="0098460D"/>
    <w:rsid w:val="009A14EB"/>
    <w:rsid w:val="009A5209"/>
    <w:rsid w:val="009A5EE7"/>
    <w:rsid w:val="009B44F3"/>
    <w:rsid w:val="009C4FF7"/>
    <w:rsid w:val="009D2B4C"/>
    <w:rsid w:val="009D75CA"/>
    <w:rsid w:val="009E0E68"/>
    <w:rsid w:val="009F4E90"/>
    <w:rsid w:val="00A01BDD"/>
    <w:rsid w:val="00A02E6A"/>
    <w:rsid w:val="00A056A5"/>
    <w:rsid w:val="00A273A2"/>
    <w:rsid w:val="00A40B82"/>
    <w:rsid w:val="00A450BB"/>
    <w:rsid w:val="00A50939"/>
    <w:rsid w:val="00A55A75"/>
    <w:rsid w:val="00A57452"/>
    <w:rsid w:val="00A95FF0"/>
    <w:rsid w:val="00AA571B"/>
    <w:rsid w:val="00AA755C"/>
    <w:rsid w:val="00AB46CD"/>
    <w:rsid w:val="00AC51E0"/>
    <w:rsid w:val="00AC5967"/>
    <w:rsid w:val="00AD365C"/>
    <w:rsid w:val="00AF0E05"/>
    <w:rsid w:val="00AF213C"/>
    <w:rsid w:val="00B017B0"/>
    <w:rsid w:val="00B02BBC"/>
    <w:rsid w:val="00B1774A"/>
    <w:rsid w:val="00B23A0E"/>
    <w:rsid w:val="00B3168B"/>
    <w:rsid w:val="00B31B4F"/>
    <w:rsid w:val="00B325CB"/>
    <w:rsid w:val="00B351C2"/>
    <w:rsid w:val="00B3764B"/>
    <w:rsid w:val="00B44C4C"/>
    <w:rsid w:val="00B52026"/>
    <w:rsid w:val="00B552A9"/>
    <w:rsid w:val="00B57BA1"/>
    <w:rsid w:val="00B768D6"/>
    <w:rsid w:val="00B7753C"/>
    <w:rsid w:val="00B809CA"/>
    <w:rsid w:val="00B83E6D"/>
    <w:rsid w:val="00B900BA"/>
    <w:rsid w:val="00BA141A"/>
    <w:rsid w:val="00BA720D"/>
    <w:rsid w:val="00BA7B0B"/>
    <w:rsid w:val="00BB5CC3"/>
    <w:rsid w:val="00BC241A"/>
    <w:rsid w:val="00BC28B1"/>
    <w:rsid w:val="00BD287F"/>
    <w:rsid w:val="00BD3478"/>
    <w:rsid w:val="00BE5D5C"/>
    <w:rsid w:val="00BE7D28"/>
    <w:rsid w:val="00BF6D3B"/>
    <w:rsid w:val="00C037F0"/>
    <w:rsid w:val="00C061A5"/>
    <w:rsid w:val="00C121FE"/>
    <w:rsid w:val="00C12213"/>
    <w:rsid w:val="00C1313C"/>
    <w:rsid w:val="00C323C2"/>
    <w:rsid w:val="00C46BE6"/>
    <w:rsid w:val="00C5199C"/>
    <w:rsid w:val="00C53F1D"/>
    <w:rsid w:val="00C67E55"/>
    <w:rsid w:val="00C737DB"/>
    <w:rsid w:val="00C802B0"/>
    <w:rsid w:val="00C80FDB"/>
    <w:rsid w:val="00C860E1"/>
    <w:rsid w:val="00C95DA9"/>
    <w:rsid w:val="00CB2F7A"/>
    <w:rsid w:val="00CB683E"/>
    <w:rsid w:val="00CC0A65"/>
    <w:rsid w:val="00CD0390"/>
    <w:rsid w:val="00CE39C1"/>
    <w:rsid w:val="00CE4817"/>
    <w:rsid w:val="00D0200B"/>
    <w:rsid w:val="00D23605"/>
    <w:rsid w:val="00D317E1"/>
    <w:rsid w:val="00D3755D"/>
    <w:rsid w:val="00D5792C"/>
    <w:rsid w:val="00D6677F"/>
    <w:rsid w:val="00D76FF6"/>
    <w:rsid w:val="00D90DC4"/>
    <w:rsid w:val="00DA3175"/>
    <w:rsid w:val="00DB0AF7"/>
    <w:rsid w:val="00DC08CA"/>
    <w:rsid w:val="00DC23B3"/>
    <w:rsid w:val="00DC4428"/>
    <w:rsid w:val="00DC5349"/>
    <w:rsid w:val="00DD23D9"/>
    <w:rsid w:val="00DE1929"/>
    <w:rsid w:val="00DF024C"/>
    <w:rsid w:val="00DF2DA4"/>
    <w:rsid w:val="00E03520"/>
    <w:rsid w:val="00E1572E"/>
    <w:rsid w:val="00E37C23"/>
    <w:rsid w:val="00E42A5D"/>
    <w:rsid w:val="00E42D36"/>
    <w:rsid w:val="00E464C6"/>
    <w:rsid w:val="00E560F5"/>
    <w:rsid w:val="00E74E0B"/>
    <w:rsid w:val="00E80320"/>
    <w:rsid w:val="00E82108"/>
    <w:rsid w:val="00E82AD8"/>
    <w:rsid w:val="00E85F56"/>
    <w:rsid w:val="00EA3B15"/>
    <w:rsid w:val="00EA5997"/>
    <w:rsid w:val="00EB1119"/>
    <w:rsid w:val="00EB177C"/>
    <w:rsid w:val="00EB62CE"/>
    <w:rsid w:val="00EC05CF"/>
    <w:rsid w:val="00EC26F8"/>
    <w:rsid w:val="00EE2D87"/>
    <w:rsid w:val="00EE2EEA"/>
    <w:rsid w:val="00EF041A"/>
    <w:rsid w:val="00EF0E28"/>
    <w:rsid w:val="00EF5B21"/>
    <w:rsid w:val="00F02D0D"/>
    <w:rsid w:val="00F03356"/>
    <w:rsid w:val="00F162D1"/>
    <w:rsid w:val="00F17BF8"/>
    <w:rsid w:val="00F35856"/>
    <w:rsid w:val="00F4041C"/>
    <w:rsid w:val="00F43074"/>
    <w:rsid w:val="00F57991"/>
    <w:rsid w:val="00F73D9C"/>
    <w:rsid w:val="00F7413A"/>
    <w:rsid w:val="00F7687A"/>
    <w:rsid w:val="00F77EF0"/>
    <w:rsid w:val="00F81160"/>
    <w:rsid w:val="00F91752"/>
    <w:rsid w:val="00F950A1"/>
    <w:rsid w:val="00FA10A3"/>
    <w:rsid w:val="00FA51E5"/>
    <w:rsid w:val="00FC7AC7"/>
    <w:rsid w:val="00FD1EA8"/>
    <w:rsid w:val="00FD35C2"/>
    <w:rsid w:val="00FD3DC4"/>
    <w:rsid w:val="00FD42BE"/>
    <w:rsid w:val="00FE0490"/>
    <w:rsid w:val="00FE4FE4"/>
    <w:rsid w:val="00FE7D7D"/>
    <w:rsid w:val="00FF411C"/>
    <w:rsid w:val="00FF5670"/>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E264C7"/>
  <w15:chartTrackingRefBased/>
  <w15:docId w15:val="{DA842CBD-337A-4FC6-899B-9CFC07854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lang w:eastAsia="lt-LT"/>
    </w:rPr>
  </w:style>
  <w:style w:type="paragraph" w:styleId="Antrat1">
    <w:name w:val="heading 1"/>
    <w:basedOn w:val="prastasis"/>
    <w:next w:val="prastasis"/>
    <w:link w:val="Antrat1Diagrama"/>
    <w:uiPriority w:val="9"/>
    <w:qFormat/>
    <w:rsid w:val="00014293"/>
    <w:pPr>
      <w:keepNext/>
      <w:keepLines/>
      <w:spacing w:before="240" w:line="276" w:lineRule="auto"/>
      <w:outlineLvl w:val="0"/>
    </w:pPr>
    <w:rPr>
      <w:rFonts w:asciiTheme="majorHAnsi" w:eastAsiaTheme="majorEastAsia" w:hAnsiTheme="majorHAnsi" w:cstheme="majorBidi"/>
      <w:color w:val="2F5496" w:themeColor="accent1" w:themeShade="BF"/>
      <w:sz w:val="32"/>
      <w:szCs w:val="32"/>
      <w:lang w:eastAsia="en-US"/>
    </w:rPr>
  </w:style>
  <w:style w:type="paragraph" w:styleId="Antrat2">
    <w:name w:val="heading 2"/>
    <w:basedOn w:val="prastasis"/>
    <w:next w:val="prastasis"/>
    <w:link w:val="Antrat2Diagrama"/>
    <w:uiPriority w:val="9"/>
    <w:unhideWhenUsed/>
    <w:qFormat/>
    <w:rsid w:val="00B017B0"/>
    <w:pPr>
      <w:keepNext/>
      <w:keepLines/>
      <w:spacing w:before="40" w:line="276" w:lineRule="auto"/>
      <w:outlineLvl w:val="1"/>
    </w:pPr>
    <w:rPr>
      <w:rFonts w:ascii="Calibri Light" w:hAnsi="Calibri Light"/>
      <w:color w:val="2E74B5"/>
      <w:sz w:val="26"/>
      <w:szCs w:val="26"/>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qFormat/>
    <w:rsid w:val="00952441"/>
    <w:rPr>
      <w:b/>
      <w:bCs/>
    </w:rPr>
  </w:style>
  <w:style w:type="character" w:customStyle="1" w:styleId="Antrat2Diagrama">
    <w:name w:val="Antraštė 2 Diagrama"/>
    <w:link w:val="Antrat2"/>
    <w:uiPriority w:val="9"/>
    <w:rsid w:val="00B017B0"/>
    <w:rPr>
      <w:rFonts w:ascii="Calibri Light" w:hAnsi="Calibri Light"/>
      <w:color w:val="2E74B5"/>
      <w:sz w:val="26"/>
      <w:szCs w:val="26"/>
      <w:lang w:eastAsia="en-US"/>
    </w:rPr>
  </w:style>
  <w:style w:type="paragraph" w:styleId="Sraopastraipa">
    <w:name w:val="List Paragraph"/>
    <w:basedOn w:val="prastasis"/>
    <w:uiPriority w:val="34"/>
    <w:qFormat/>
    <w:rsid w:val="007D7FFD"/>
    <w:pPr>
      <w:ind w:left="720"/>
      <w:contextualSpacing/>
    </w:pPr>
  </w:style>
  <w:style w:type="character" w:styleId="Hipersaitas">
    <w:name w:val="Hyperlink"/>
    <w:basedOn w:val="Numatytasispastraiposriftas"/>
    <w:rsid w:val="004C4D1D"/>
    <w:rPr>
      <w:color w:val="0563C1" w:themeColor="hyperlink"/>
      <w:u w:val="single"/>
    </w:rPr>
  </w:style>
  <w:style w:type="character" w:customStyle="1" w:styleId="textitem">
    <w:name w:val="textitem"/>
    <w:basedOn w:val="Numatytasispastraiposriftas"/>
    <w:rsid w:val="006B2E4E"/>
  </w:style>
  <w:style w:type="paragraph" w:styleId="Debesliotekstas">
    <w:name w:val="Balloon Text"/>
    <w:basedOn w:val="prastasis"/>
    <w:link w:val="DebesliotekstasDiagrama"/>
    <w:rsid w:val="00FA51E5"/>
    <w:rPr>
      <w:rFonts w:ascii="Segoe UI" w:hAnsi="Segoe UI" w:cs="Segoe UI"/>
      <w:sz w:val="18"/>
      <w:szCs w:val="18"/>
    </w:rPr>
  </w:style>
  <w:style w:type="character" w:customStyle="1" w:styleId="DebesliotekstasDiagrama">
    <w:name w:val="Debesėlio tekstas Diagrama"/>
    <w:basedOn w:val="Numatytasispastraiposriftas"/>
    <w:link w:val="Debesliotekstas"/>
    <w:rsid w:val="00FA51E5"/>
    <w:rPr>
      <w:rFonts w:ascii="Segoe UI" w:hAnsi="Segoe UI" w:cs="Segoe UI"/>
      <w:sz w:val="18"/>
      <w:szCs w:val="18"/>
      <w:lang w:eastAsia="lt-LT"/>
    </w:rPr>
  </w:style>
  <w:style w:type="character" w:customStyle="1" w:styleId="Antrat1Diagrama">
    <w:name w:val="Antraštė 1 Diagrama"/>
    <w:basedOn w:val="Numatytasispastraiposriftas"/>
    <w:link w:val="Antrat1"/>
    <w:uiPriority w:val="9"/>
    <w:rsid w:val="00014293"/>
    <w:rPr>
      <w:rFonts w:asciiTheme="majorHAnsi" w:eastAsiaTheme="majorEastAsia" w:hAnsiTheme="majorHAnsi" w:cstheme="majorBidi"/>
      <w:color w:val="2F5496" w:themeColor="accent1" w:themeShade="BF"/>
      <w:sz w:val="32"/>
      <w:szCs w:val="32"/>
      <w:lang w:eastAsia="en-US"/>
    </w:rPr>
  </w:style>
  <w:style w:type="paragraph" w:styleId="Pagrindinistekstas">
    <w:name w:val="Body Text"/>
    <w:basedOn w:val="prastasis"/>
    <w:link w:val="PagrindinistekstasDiagrama"/>
    <w:rsid w:val="00BF6D3B"/>
    <w:rPr>
      <w:sz w:val="22"/>
      <w:szCs w:val="20"/>
      <w:lang w:val="en-US"/>
    </w:rPr>
  </w:style>
  <w:style w:type="character" w:customStyle="1" w:styleId="PagrindinistekstasDiagrama">
    <w:name w:val="Pagrindinis tekstas Diagrama"/>
    <w:basedOn w:val="Numatytasispastraiposriftas"/>
    <w:link w:val="Pagrindinistekstas"/>
    <w:rsid w:val="00BF6D3B"/>
    <w:rPr>
      <w:sz w:val="22"/>
      <w:lang w:val="en-US" w:eastAsia="lt-LT"/>
    </w:rPr>
  </w:style>
  <w:style w:type="paragraph" w:customStyle="1" w:styleId="Pagrindinistekstas1">
    <w:name w:val="Pagrindinis tekstas1"/>
    <w:rsid w:val="00BF6D3B"/>
    <w:pPr>
      <w:autoSpaceDE w:val="0"/>
      <w:autoSpaceDN w:val="0"/>
      <w:adjustRightInd w:val="0"/>
      <w:ind w:firstLine="312"/>
      <w:jc w:val="both"/>
    </w:pPr>
    <w:rPr>
      <w:rFonts w:ascii="TimesLT" w:hAnsi="TimesL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364126">
      <w:bodyDiv w:val="1"/>
      <w:marLeft w:val="0"/>
      <w:marRight w:val="0"/>
      <w:marTop w:val="0"/>
      <w:marBottom w:val="0"/>
      <w:divBdr>
        <w:top w:val="none" w:sz="0" w:space="0" w:color="auto"/>
        <w:left w:val="none" w:sz="0" w:space="0" w:color="auto"/>
        <w:bottom w:val="none" w:sz="0" w:space="0" w:color="auto"/>
        <w:right w:val="none" w:sz="0" w:space="0" w:color="auto"/>
      </w:divBdr>
      <w:divsChild>
        <w:div w:id="1084230133">
          <w:marLeft w:val="0"/>
          <w:marRight w:val="0"/>
          <w:marTop w:val="0"/>
          <w:marBottom w:val="0"/>
          <w:divBdr>
            <w:top w:val="none" w:sz="0" w:space="0" w:color="auto"/>
            <w:left w:val="none" w:sz="0" w:space="0" w:color="auto"/>
            <w:bottom w:val="none" w:sz="0" w:space="0" w:color="auto"/>
            <w:right w:val="none" w:sz="0" w:space="0" w:color="auto"/>
          </w:divBdr>
          <w:divsChild>
            <w:div w:id="1784493845">
              <w:marLeft w:val="0"/>
              <w:marRight w:val="0"/>
              <w:marTop w:val="0"/>
              <w:marBottom w:val="0"/>
              <w:divBdr>
                <w:top w:val="none" w:sz="0" w:space="0" w:color="auto"/>
                <w:left w:val="none" w:sz="0" w:space="0" w:color="auto"/>
                <w:bottom w:val="none" w:sz="0" w:space="0" w:color="auto"/>
                <w:right w:val="none" w:sz="0" w:space="0" w:color="auto"/>
              </w:divBdr>
              <w:divsChild>
                <w:div w:id="345594165">
                  <w:marLeft w:val="0"/>
                  <w:marRight w:val="0"/>
                  <w:marTop w:val="0"/>
                  <w:marBottom w:val="0"/>
                  <w:divBdr>
                    <w:top w:val="none" w:sz="0" w:space="0" w:color="auto"/>
                    <w:left w:val="none" w:sz="0" w:space="0" w:color="auto"/>
                    <w:bottom w:val="none" w:sz="0" w:space="0" w:color="auto"/>
                    <w:right w:val="none" w:sz="0" w:space="0" w:color="auto"/>
                  </w:divBdr>
                  <w:divsChild>
                    <w:div w:id="15198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5469803">
      <w:bodyDiv w:val="1"/>
      <w:marLeft w:val="0"/>
      <w:marRight w:val="0"/>
      <w:marTop w:val="0"/>
      <w:marBottom w:val="0"/>
      <w:divBdr>
        <w:top w:val="none" w:sz="0" w:space="0" w:color="auto"/>
        <w:left w:val="none" w:sz="0" w:space="0" w:color="auto"/>
        <w:bottom w:val="none" w:sz="0" w:space="0" w:color="auto"/>
        <w:right w:val="none" w:sz="0" w:space="0" w:color="auto"/>
      </w:divBdr>
      <w:divsChild>
        <w:div w:id="1558272784">
          <w:marLeft w:val="0"/>
          <w:marRight w:val="0"/>
          <w:marTop w:val="0"/>
          <w:marBottom w:val="0"/>
          <w:divBdr>
            <w:top w:val="none" w:sz="0" w:space="0" w:color="auto"/>
            <w:left w:val="none" w:sz="0" w:space="0" w:color="auto"/>
            <w:bottom w:val="none" w:sz="0" w:space="0" w:color="auto"/>
            <w:right w:val="none" w:sz="0" w:space="0" w:color="auto"/>
          </w:divBdr>
          <w:divsChild>
            <w:div w:id="1557157910">
              <w:marLeft w:val="0"/>
              <w:marRight w:val="0"/>
              <w:marTop w:val="0"/>
              <w:marBottom w:val="0"/>
              <w:divBdr>
                <w:top w:val="none" w:sz="0" w:space="0" w:color="auto"/>
                <w:left w:val="none" w:sz="0" w:space="0" w:color="auto"/>
                <w:bottom w:val="none" w:sz="0" w:space="0" w:color="auto"/>
                <w:right w:val="none" w:sz="0" w:space="0" w:color="auto"/>
              </w:divBdr>
              <w:divsChild>
                <w:div w:id="1722629210">
                  <w:marLeft w:val="0"/>
                  <w:marRight w:val="0"/>
                  <w:marTop w:val="0"/>
                  <w:marBottom w:val="0"/>
                  <w:divBdr>
                    <w:top w:val="none" w:sz="0" w:space="0" w:color="auto"/>
                    <w:left w:val="none" w:sz="0" w:space="0" w:color="auto"/>
                    <w:bottom w:val="none" w:sz="0" w:space="0" w:color="auto"/>
                    <w:right w:val="none" w:sz="0" w:space="0" w:color="auto"/>
                  </w:divBdr>
                  <w:divsChild>
                    <w:div w:id="26806019">
                      <w:marLeft w:val="360"/>
                      <w:marRight w:val="0"/>
                      <w:marTop w:val="0"/>
                      <w:marBottom w:val="0"/>
                      <w:divBdr>
                        <w:top w:val="none" w:sz="0" w:space="0" w:color="auto"/>
                        <w:left w:val="none" w:sz="0" w:space="0" w:color="auto"/>
                        <w:bottom w:val="none" w:sz="0" w:space="0" w:color="auto"/>
                        <w:right w:val="none" w:sz="0" w:space="0" w:color="auto"/>
                      </w:divBdr>
                    </w:div>
                    <w:div w:id="99185892">
                      <w:marLeft w:val="0"/>
                      <w:marRight w:val="0"/>
                      <w:marTop w:val="0"/>
                      <w:marBottom w:val="0"/>
                      <w:divBdr>
                        <w:top w:val="none" w:sz="0" w:space="0" w:color="auto"/>
                        <w:left w:val="none" w:sz="0" w:space="0" w:color="auto"/>
                        <w:bottom w:val="none" w:sz="0" w:space="0" w:color="auto"/>
                        <w:right w:val="none" w:sz="0" w:space="0" w:color="auto"/>
                      </w:divBdr>
                    </w:div>
                    <w:div w:id="426199427">
                      <w:marLeft w:val="360"/>
                      <w:marRight w:val="0"/>
                      <w:marTop w:val="0"/>
                      <w:marBottom w:val="0"/>
                      <w:divBdr>
                        <w:top w:val="none" w:sz="0" w:space="0" w:color="auto"/>
                        <w:left w:val="none" w:sz="0" w:space="0" w:color="auto"/>
                        <w:bottom w:val="none" w:sz="0" w:space="0" w:color="auto"/>
                        <w:right w:val="none" w:sz="0" w:space="0" w:color="auto"/>
                      </w:divBdr>
                    </w:div>
                    <w:div w:id="786436956">
                      <w:marLeft w:val="360"/>
                      <w:marRight w:val="0"/>
                      <w:marTop w:val="0"/>
                      <w:marBottom w:val="0"/>
                      <w:divBdr>
                        <w:top w:val="none" w:sz="0" w:space="0" w:color="auto"/>
                        <w:left w:val="none" w:sz="0" w:space="0" w:color="auto"/>
                        <w:bottom w:val="none" w:sz="0" w:space="0" w:color="auto"/>
                        <w:right w:val="none" w:sz="0" w:space="0" w:color="auto"/>
                      </w:divBdr>
                    </w:div>
                    <w:div w:id="977884142">
                      <w:marLeft w:val="0"/>
                      <w:marRight w:val="0"/>
                      <w:marTop w:val="0"/>
                      <w:marBottom w:val="0"/>
                      <w:divBdr>
                        <w:top w:val="none" w:sz="0" w:space="0" w:color="auto"/>
                        <w:left w:val="none" w:sz="0" w:space="0" w:color="auto"/>
                        <w:bottom w:val="none" w:sz="0" w:space="0" w:color="auto"/>
                        <w:right w:val="none" w:sz="0" w:space="0" w:color="auto"/>
                      </w:divBdr>
                    </w:div>
                    <w:div w:id="985352092">
                      <w:marLeft w:val="360"/>
                      <w:marRight w:val="0"/>
                      <w:marTop w:val="0"/>
                      <w:marBottom w:val="0"/>
                      <w:divBdr>
                        <w:top w:val="none" w:sz="0" w:space="0" w:color="auto"/>
                        <w:left w:val="none" w:sz="0" w:space="0" w:color="auto"/>
                        <w:bottom w:val="none" w:sz="0" w:space="0" w:color="auto"/>
                        <w:right w:val="none" w:sz="0" w:space="0" w:color="auto"/>
                      </w:divBdr>
                    </w:div>
                    <w:div w:id="1342243327">
                      <w:marLeft w:val="360"/>
                      <w:marRight w:val="0"/>
                      <w:marTop w:val="0"/>
                      <w:marBottom w:val="0"/>
                      <w:divBdr>
                        <w:top w:val="none" w:sz="0" w:space="0" w:color="auto"/>
                        <w:left w:val="none" w:sz="0" w:space="0" w:color="auto"/>
                        <w:bottom w:val="none" w:sz="0" w:space="0" w:color="auto"/>
                        <w:right w:val="none" w:sz="0" w:space="0" w:color="auto"/>
                      </w:divBdr>
                    </w:div>
                    <w:div w:id="1731224489">
                      <w:marLeft w:val="0"/>
                      <w:marRight w:val="0"/>
                      <w:marTop w:val="0"/>
                      <w:marBottom w:val="0"/>
                      <w:divBdr>
                        <w:top w:val="none" w:sz="0" w:space="0" w:color="auto"/>
                        <w:left w:val="none" w:sz="0" w:space="0" w:color="auto"/>
                        <w:bottom w:val="none" w:sz="0" w:space="0" w:color="auto"/>
                        <w:right w:val="none" w:sz="0" w:space="0" w:color="auto"/>
                      </w:divBdr>
                    </w:div>
                    <w:div w:id="190699304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092668">
      <w:bodyDiv w:val="1"/>
      <w:marLeft w:val="0"/>
      <w:marRight w:val="0"/>
      <w:marTop w:val="0"/>
      <w:marBottom w:val="0"/>
      <w:divBdr>
        <w:top w:val="none" w:sz="0" w:space="0" w:color="auto"/>
        <w:left w:val="none" w:sz="0" w:space="0" w:color="auto"/>
        <w:bottom w:val="none" w:sz="0" w:space="0" w:color="auto"/>
        <w:right w:val="none" w:sz="0" w:space="0" w:color="auto"/>
      </w:divBdr>
      <w:divsChild>
        <w:div w:id="863520000">
          <w:marLeft w:val="0"/>
          <w:marRight w:val="0"/>
          <w:marTop w:val="0"/>
          <w:marBottom w:val="0"/>
          <w:divBdr>
            <w:top w:val="none" w:sz="0" w:space="0" w:color="auto"/>
            <w:left w:val="none" w:sz="0" w:space="0" w:color="auto"/>
            <w:bottom w:val="none" w:sz="0" w:space="0" w:color="auto"/>
            <w:right w:val="none" w:sz="0" w:space="0" w:color="auto"/>
          </w:divBdr>
          <w:divsChild>
            <w:div w:id="660082637">
              <w:marLeft w:val="0"/>
              <w:marRight w:val="0"/>
              <w:marTop w:val="0"/>
              <w:marBottom w:val="0"/>
              <w:divBdr>
                <w:top w:val="none" w:sz="0" w:space="0" w:color="auto"/>
                <w:left w:val="none" w:sz="0" w:space="0" w:color="auto"/>
                <w:bottom w:val="none" w:sz="0" w:space="0" w:color="auto"/>
                <w:right w:val="none" w:sz="0" w:space="0" w:color="auto"/>
              </w:divBdr>
              <w:divsChild>
                <w:div w:id="1504470461">
                  <w:marLeft w:val="0"/>
                  <w:marRight w:val="0"/>
                  <w:marTop w:val="0"/>
                  <w:marBottom w:val="0"/>
                  <w:divBdr>
                    <w:top w:val="none" w:sz="0" w:space="0" w:color="auto"/>
                    <w:left w:val="none" w:sz="0" w:space="0" w:color="auto"/>
                    <w:bottom w:val="none" w:sz="0" w:space="0" w:color="auto"/>
                    <w:right w:val="none" w:sz="0" w:space="0" w:color="auto"/>
                  </w:divBdr>
                  <w:divsChild>
                    <w:div w:id="180107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648056">
      <w:bodyDiv w:val="1"/>
      <w:marLeft w:val="0"/>
      <w:marRight w:val="0"/>
      <w:marTop w:val="0"/>
      <w:marBottom w:val="0"/>
      <w:divBdr>
        <w:top w:val="none" w:sz="0" w:space="0" w:color="auto"/>
        <w:left w:val="none" w:sz="0" w:space="0" w:color="auto"/>
        <w:bottom w:val="none" w:sz="0" w:space="0" w:color="auto"/>
        <w:right w:val="none" w:sz="0" w:space="0" w:color="auto"/>
      </w:divBdr>
      <w:divsChild>
        <w:div w:id="2009674545">
          <w:marLeft w:val="0"/>
          <w:marRight w:val="0"/>
          <w:marTop w:val="0"/>
          <w:marBottom w:val="0"/>
          <w:divBdr>
            <w:top w:val="none" w:sz="0" w:space="0" w:color="auto"/>
            <w:left w:val="none" w:sz="0" w:space="0" w:color="auto"/>
            <w:bottom w:val="none" w:sz="0" w:space="0" w:color="auto"/>
            <w:right w:val="none" w:sz="0" w:space="0" w:color="auto"/>
          </w:divBdr>
          <w:divsChild>
            <w:div w:id="1018316678">
              <w:marLeft w:val="0"/>
              <w:marRight w:val="0"/>
              <w:marTop w:val="0"/>
              <w:marBottom w:val="0"/>
              <w:divBdr>
                <w:top w:val="none" w:sz="0" w:space="0" w:color="auto"/>
                <w:left w:val="none" w:sz="0" w:space="0" w:color="auto"/>
                <w:bottom w:val="none" w:sz="0" w:space="0" w:color="auto"/>
                <w:right w:val="none" w:sz="0" w:space="0" w:color="auto"/>
              </w:divBdr>
              <w:divsChild>
                <w:div w:id="1207176381">
                  <w:marLeft w:val="0"/>
                  <w:marRight w:val="0"/>
                  <w:marTop w:val="0"/>
                  <w:marBottom w:val="0"/>
                  <w:divBdr>
                    <w:top w:val="none" w:sz="0" w:space="0" w:color="auto"/>
                    <w:left w:val="none" w:sz="0" w:space="0" w:color="auto"/>
                    <w:bottom w:val="none" w:sz="0" w:space="0" w:color="auto"/>
                    <w:right w:val="none" w:sz="0" w:space="0" w:color="auto"/>
                  </w:divBdr>
                  <w:divsChild>
                    <w:div w:id="1007829239">
                      <w:marLeft w:val="0"/>
                      <w:marRight w:val="0"/>
                      <w:marTop w:val="0"/>
                      <w:marBottom w:val="0"/>
                      <w:divBdr>
                        <w:top w:val="none" w:sz="0" w:space="0" w:color="auto"/>
                        <w:left w:val="none" w:sz="0" w:space="0" w:color="auto"/>
                        <w:bottom w:val="none" w:sz="0" w:space="0" w:color="auto"/>
                        <w:right w:val="none" w:sz="0" w:space="0" w:color="auto"/>
                      </w:divBdr>
                    </w:div>
                    <w:div w:id="1498959370">
                      <w:marLeft w:val="0"/>
                      <w:marRight w:val="0"/>
                      <w:marTop w:val="0"/>
                      <w:marBottom w:val="0"/>
                      <w:divBdr>
                        <w:top w:val="none" w:sz="0" w:space="0" w:color="auto"/>
                        <w:left w:val="none" w:sz="0" w:space="0" w:color="auto"/>
                        <w:bottom w:val="none" w:sz="0" w:space="0" w:color="auto"/>
                        <w:right w:val="none" w:sz="0" w:space="0" w:color="auto"/>
                      </w:divBdr>
                    </w:div>
                    <w:div w:id="165098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vis.smm.lt" TargetMode="External"/><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hyperlink" Target="mailto:raminta.breidokaite@nsa.smsm.lt"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A800847FD52EA64091A1CA5A803EF4C1" ma:contentTypeVersion="11" ma:contentTypeDescription="Kurkite naują dokumentą." ma:contentTypeScope="" ma:versionID="95f116b7e03242418d23e3c2967ccd6f">
  <xsd:schema xmlns:xsd="http://www.w3.org/2001/XMLSchema" xmlns:xs="http://www.w3.org/2001/XMLSchema" xmlns:p="http://schemas.microsoft.com/office/2006/metadata/properties" xmlns:ns3="54ec8faf-838e-48b9-b550-3b4317c7796a" xmlns:ns4="992db97f-034e-4cf1-baa5-830a694aee45" targetNamespace="http://schemas.microsoft.com/office/2006/metadata/properties" ma:root="true" ma:fieldsID="23727dc2e1d86ea35eb80200e200bab8" ns3:_="" ns4:_="">
    <xsd:import namespace="54ec8faf-838e-48b9-b550-3b4317c7796a"/>
    <xsd:import namespace="992db97f-034e-4cf1-baa5-830a694aee4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ec8faf-838e-48b9-b550-3b4317c77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92db97f-034e-4cf1-baa5-830a694aee45"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61FD6-62E0-4610-906C-BEDE7FB1F7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A00AB8F-5C23-447C-BCD5-DE08271354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ec8faf-838e-48b9-b550-3b4317c7796a"/>
    <ds:schemaRef ds:uri="992db97f-034e-4cf1-baa5-830a694aee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CF7603-01F8-4404-A32A-86C74FE86651}">
  <ds:schemaRefs>
    <ds:schemaRef ds:uri="http://schemas.microsoft.com/sharepoint/v3/contenttype/forms"/>
  </ds:schemaRefs>
</ds:datastoreItem>
</file>

<file path=customXml/itemProps4.xml><?xml version="1.0" encoding="utf-8"?>
<ds:datastoreItem xmlns:ds="http://schemas.openxmlformats.org/officeDocument/2006/customXml" ds:itemID="{53E72F58-DF71-4834-9F84-97A519139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5</Pages>
  <Words>8256</Words>
  <Characters>4707</Characters>
  <Application>Microsoft Office Word</Application>
  <DocSecurity>0</DocSecurity>
  <Lines>39</Lines>
  <Paragraphs>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BENDROJO LAVINIMO MOKYKLOS PEDAGOGŲ,   KURIE NAUDOJA INTERNETĄ DĖSTOMAM DALYKUI     (NE SKAIČIAVIMAMS), SKAIČIUS IR PASISKIRSTYMAS PAGAL DĖSTOMUS DALYKUS</vt:lpstr>
      <vt:lpstr>BENDROJO LAVINIMO MOKYKLOS PEDAGOGŲ,   KURIE NAUDOJA INTERNETĄ DĖSTOMAM DALYKUI     (NE SKAIČIAVIMAMS), SKAIČIUS IR PASISKIRSTYMAS PAGAL DĖSTOMUS DALYKUS </vt:lpstr>
    </vt:vector>
  </TitlesOfParts>
  <Company>Svietimo ir Mokslo Ministerija</Company>
  <LinksUpToDate>false</LinksUpToDate>
  <CharactersWithSpaces>12938</CharactersWithSpaces>
  <SharedDoc>false</SharedDoc>
  <HLinks>
    <vt:vector size="6" baseType="variant">
      <vt:variant>
        <vt:i4>2621479</vt:i4>
      </vt:variant>
      <vt:variant>
        <vt:i4>0</vt:i4>
      </vt:variant>
      <vt:variant>
        <vt:i4>0</vt:i4>
      </vt:variant>
      <vt:variant>
        <vt:i4>5</vt:i4>
      </vt:variant>
      <vt:variant>
        <vt:lpwstr>http://www.svis.smm.lt/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BENDROJO LAVINIMO MOKYKLOS PEDAGOGŲ,   KURIE NAUDOJA INTERNETĄ DĖSTOMAM DALYKUI     (NE SKAIČIAVIMAMS), SKAIČIUS IR PASISKIRSTYMAS PAGAL DĖSTOMUS DALYKUS</dc:title>
  <dc:subject/>
  <dc:creator>Svietimo ir Mokslo</dc:creator>
  <cp:keywords/>
  <cp:lastModifiedBy>Raminta Breidokaitė</cp:lastModifiedBy>
  <cp:revision>70</cp:revision>
  <cp:lastPrinted>2022-03-30T08:23:00Z</cp:lastPrinted>
  <dcterms:created xsi:type="dcterms:W3CDTF">2026-09-16T13:31:00Z</dcterms:created>
  <dcterms:modified xsi:type="dcterms:W3CDTF">2026-09-21T11:23:00Z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0x010100A800847FD52EA64091A1CA5A803EF4C1</vt:lpwstr>
  </property>
</Properties>
</file>